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82" w:rsidRDefault="00354D82" w:rsidP="00F653C1">
      <w:pPr>
        <w:spacing w:line="276" w:lineRule="auto"/>
        <w:ind w:left="1416" w:firstLine="708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bookmarkStart w:id="0" w:name="_GoBack"/>
      <w:bookmarkEnd w:id="0"/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STANDARDY OCHRONY MAŁOLETNICH</w:t>
      </w:r>
    </w:p>
    <w:p w:rsidR="00F653C1" w:rsidRPr="00F653C1" w:rsidRDefault="00F653C1" w:rsidP="00F653C1">
      <w:pPr>
        <w:spacing w:line="276" w:lineRule="auto"/>
        <w:ind w:left="1416" w:firstLine="708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8F516A" w:rsidRPr="00F653C1" w:rsidRDefault="00DB2711" w:rsidP="00F653C1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W </w:t>
      </w:r>
      <w:r w:rsidR="00A07E41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PARAFII </w:t>
      </w:r>
      <w:r w:rsidR="00C95F17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pw. NMP Królowej w Murzasichlu</w:t>
      </w:r>
    </w:p>
    <w:p w:rsidR="00354D82" w:rsidRPr="00F653C1" w:rsidRDefault="00354D82" w:rsidP="00F653C1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Wstęp</w:t>
      </w:r>
    </w:p>
    <w:p w:rsidR="00174CB7" w:rsidRPr="00F653C1" w:rsidRDefault="00174CB7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174CB7" w:rsidRPr="00F653C1" w:rsidRDefault="00174CB7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Wprowadz</w:t>
      </w:r>
      <w:r w:rsidR="004866F9" w:rsidRPr="00F653C1">
        <w:rPr>
          <w:rFonts w:ascii="Garamond" w:eastAsia="Times New Roman" w:hAnsi="Garamond" w:cs="Arial"/>
          <w:color w:val="333333"/>
          <w:kern w:val="0"/>
          <w:lang w:eastAsia="pl-PL"/>
        </w:rPr>
        <w:t>ając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niniejsz</w:t>
      </w:r>
      <w:r w:rsidR="004866F9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Standard</w:t>
      </w:r>
      <w:r w:rsidR="004866F9" w:rsidRPr="00F653C1">
        <w:rPr>
          <w:rFonts w:ascii="Garamond" w:eastAsia="Times New Roman" w:hAnsi="Garamond" w:cs="Arial"/>
          <w:color w:val="333333"/>
          <w:kern w:val="0"/>
          <w:lang w:eastAsia="pl-PL"/>
        </w:rPr>
        <w:t>y</w:t>
      </w:r>
      <w:r w:rsidR="00BA5F90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</w:t>
      </w:r>
      <w:r w:rsidR="00A07E41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Parafia 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>pw. NMP Królowej w Murzasichlu</w:t>
      </w:r>
      <w:r w:rsidR="00BA5F90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wykonuje obowiązek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o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którym mowa w art. 22b i 22c </w:t>
      </w:r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Ustawy z dnia 13 maja 2016 r. o przeciwdziałaniu zagrożeniom przestępczością na tle seksualnym i ochronie małoletnich (</w:t>
      </w:r>
      <w:proofErr w:type="spellStart"/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</w:rPr>
        <w:t>t.j</w:t>
      </w:r>
      <w:proofErr w:type="spellEnd"/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</w:rPr>
        <w:t>. Dz. U. z 2024 r., poz. 560).</w:t>
      </w:r>
      <w:r w:rsid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Parafia 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>pw. NMP Królowej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jest </w:t>
      </w:r>
      <w:r w:rsidR="00BA5F90" w:rsidRPr="00F653C1">
        <w:rPr>
          <w:rFonts w:ascii="Garamond" w:eastAsia="Times New Roman" w:hAnsi="Garamond" w:cs="Arial"/>
          <w:color w:val="333333"/>
          <w:kern w:val="0"/>
          <w:lang w:eastAsia="pl-PL"/>
        </w:rPr>
        <w:t>o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rganizatorem działalności na rzecz Małoletnich, prowadzonej w sferach wskazanych w ww. </w:t>
      </w:r>
      <w:r w:rsidR="00E61089"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Ustawie</w:t>
      </w:r>
      <w:r w:rsidR="00D87C0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. </w:t>
      </w:r>
    </w:p>
    <w:p w:rsidR="009D2E53" w:rsidRPr="00F653C1" w:rsidRDefault="009D2E53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Wprowadzane Standardy </w:t>
      </w:r>
      <w:r w:rsidR="00A07E41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zostały zredagowane w oparciu o Standardy Ochrony Małoletnich w Archidiecezji Krakowskiej, wprowadzone </w:t>
      </w:r>
      <w:r w:rsidR="00F653C1" w:rsidRPr="00F653C1">
        <w:rPr>
          <w:rFonts w:ascii="Garamond" w:eastAsia="Times New Roman" w:hAnsi="Garamond" w:cs="Arial"/>
          <w:color w:val="000000"/>
          <w:kern w:val="0"/>
          <w:lang w:eastAsia="pl-PL"/>
        </w:rPr>
        <w:t>dnia 2 sierpnia 2024 roku.</w:t>
      </w:r>
    </w:p>
    <w:p w:rsidR="00174CB7" w:rsidRPr="00F653C1" w:rsidRDefault="00174CB7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Podstawy prawne</w:t>
      </w:r>
    </w:p>
    <w:p w:rsidR="002224DB" w:rsidRPr="00F653C1" w:rsidRDefault="002224DB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2224DB" w:rsidRPr="00F653C1" w:rsidRDefault="002224DB" w:rsidP="00F653C1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Niniejsze Standardy stworzono w oparciu o:</w:t>
      </w:r>
    </w:p>
    <w:p w:rsidR="002224DB" w:rsidRPr="00F653C1" w:rsidRDefault="002224DB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Ustawę z dnia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13 maja 2016 r. o przeciwdziałaniu zagrożeniom przestępczością na tle seksualnym i ochronie małoletnich (</w:t>
      </w:r>
      <w:proofErr w:type="spellStart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t.j</w:t>
      </w:r>
      <w:proofErr w:type="spellEnd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. Dz. U. z 2024 r., poz. 560) – dalej: Ustawa;</w:t>
      </w:r>
    </w:p>
    <w:p w:rsidR="00E0083F" w:rsidRPr="00F653C1" w:rsidRDefault="00E0083F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Kodeks prawa kanonicznego promulgowany przez papieża Jana Pawła II w dniu 25 stycznia 1983 r., stan prawny na dzień 8 sierpnia 2023 r., zaktualizowany przekład na język polski – dalej: Kodeks prawa kanonicznego;</w:t>
      </w:r>
    </w:p>
    <w:p w:rsidR="002224DB" w:rsidRPr="00F653C1" w:rsidRDefault="002224DB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Dekret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Arcybiskupa Marka Jędraszewskiego Metropolity Krakowskiego Nr 4533/2021 z dnia 15 grudnia 2021 roku ustanawiający „Regułę poszanowania godności i dóbr osobistych bliźniego, szczególnie dzieci i</w:t>
      </w:r>
      <w:r w:rsidR="00125D6E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młodzieży oraz osób bezradnych w Archidiecezji Krakowskiej” – dalej: Dekret</w:t>
      </w:r>
      <w:r w:rsidR="00C37EE1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 Reguła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A27D21" w:rsidRPr="00F653C1" w:rsidRDefault="00A27D21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Ustawę z dnia 9 czerwca 2022 r. o wspieraniu i resocjalizacji nieletnich (Dz. U. z 2022 r., poz. 1700); - dalej: ustawa o wspieraniu i resocjalizacji nieletnich;</w:t>
      </w:r>
    </w:p>
    <w:p w:rsidR="00A27D21" w:rsidRPr="00F653C1" w:rsidRDefault="00020997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Ustawę z dnia 6 czerwca 1997 r. Kodeks karny (</w:t>
      </w:r>
      <w:proofErr w:type="spellStart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t.j</w:t>
      </w:r>
      <w:proofErr w:type="spellEnd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. Dz. U. z 2024 r., poz. 17 ze zm.) – dalej: k.k.;</w:t>
      </w:r>
    </w:p>
    <w:p w:rsidR="00617645" w:rsidRPr="00F653C1" w:rsidRDefault="00617645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Ustaw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 dnia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17 listopada 1964 r.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Kodeks postępowania cywilnego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(</w:t>
      </w:r>
      <w:proofErr w:type="spellStart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t.j</w:t>
      </w:r>
      <w:proofErr w:type="spellEnd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. Dz. U. z 2023 r., poz. 1550 ze zm.) – dalej: k.p.c.;</w:t>
      </w:r>
    </w:p>
    <w:p w:rsidR="00A27D21" w:rsidRPr="00F653C1" w:rsidRDefault="00617645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Ustaw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 dnia 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6 czerwca 1997 r.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Kodeks postępowania karnego</w:t>
      </w:r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(</w:t>
      </w:r>
      <w:proofErr w:type="spellStart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t.j</w:t>
      </w:r>
      <w:proofErr w:type="spellEnd"/>
      <w:r w:rsidR="00020997" w:rsidRPr="00F653C1">
        <w:rPr>
          <w:rFonts w:ascii="Garamond" w:eastAsia="Times New Roman" w:hAnsi="Garamond" w:cs="Arial"/>
          <w:color w:val="333333"/>
          <w:kern w:val="0"/>
          <w:lang w:eastAsia="pl-PL"/>
        </w:rPr>
        <w:t>. Dz. U. z 2024 r., poz. 37 ze zm.) – dalej: k.p.k.</w:t>
      </w:r>
      <w:r w:rsidR="00881999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082F25" w:rsidRPr="00F653C1" w:rsidRDefault="00082F25" w:rsidP="00F653C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>Ustawę z dnia 23 kwietnia 1964 r. Kodeks cywilny (</w:t>
      </w:r>
      <w:proofErr w:type="spellStart"/>
      <w:r w:rsidRPr="00F653C1">
        <w:rPr>
          <w:rFonts w:ascii="Garamond" w:eastAsia="Times New Roman" w:hAnsi="Garamond" w:cs="Arial"/>
          <w:kern w:val="0"/>
          <w:lang w:eastAsia="pl-PL"/>
        </w:rPr>
        <w:t>t.j</w:t>
      </w:r>
      <w:proofErr w:type="spellEnd"/>
      <w:r w:rsidRPr="00F653C1">
        <w:rPr>
          <w:rFonts w:ascii="Garamond" w:eastAsia="Times New Roman" w:hAnsi="Garamond" w:cs="Arial"/>
          <w:kern w:val="0"/>
          <w:lang w:eastAsia="pl-PL"/>
        </w:rPr>
        <w:t>. Dz. U. z 2023 r. poz. 1610 z</w:t>
      </w:r>
      <w:r w:rsidR="00881999" w:rsidRPr="00F653C1">
        <w:rPr>
          <w:rFonts w:ascii="Garamond" w:eastAsia="Times New Roman" w:hAnsi="Garamond" w:cs="Arial"/>
          <w:kern w:val="0"/>
          <w:lang w:eastAsia="pl-PL"/>
        </w:rPr>
        <w:t>e</w:t>
      </w:r>
      <w:r w:rsidRPr="00F653C1">
        <w:rPr>
          <w:rFonts w:ascii="Garamond" w:eastAsia="Times New Roman" w:hAnsi="Garamond" w:cs="Arial"/>
          <w:kern w:val="0"/>
          <w:lang w:eastAsia="pl-PL"/>
        </w:rPr>
        <w:t xml:space="preserve"> zm.)</w:t>
      </w:r>
      <w:r w:rsidR="00881999" w:rsidRPr="00F653C1">
        <w:rPr>
          <w:rFonts w:ascii="Garamond" w:eastAsia="Times New Roman" w:hAnsi="Garamond" w:cs="Arial"/>
          <w:kern w:val="0"/>
          <w:lang w:eastAsia="pl-PL"/>
        </w:rPr>
        <w:t xml:space="preserve"> –</w:t>
      </w:r>
      <w:r w:rsidRPr="00F653C1">
        <w:rPr>
          <w:rFonts w:ascii="Garamond" w:eastAsia="Times New Roman" w:hAnsi="Garamond" w:cs="Arial"/>
          <w:kern w:val="0"/>
          <w:lang w:eastAsia="pl-PL"/>
        </w:rPr>
        <w:t xml:space="preserve"> dalej k.c.</w:t>
      </w:r>
    </w:p>
    <w:p w:rsidR="002224DB" w:rsidRPr="00F653C1" w:rsidRDefault="002224DB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Definicje</w:t>
      </w:r>
    </w:p>
    <w:p w:rsidR="00DC5042" w:rsidRPr="00F653C1" w:rsidRDefault="00DC5042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842DA2" w:rsidRPr="00F653C1" w:rsidRDefault="00842DA2" w:rsidP="00F653C1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Ilekroć w niniejszym dokumencie jest mowa o:</w:t>
      </w:r>
    </w:p>
    <w:p w:rsidR="00842DA2" w:rsidRPr="00F653C1" w:rsidRDefault="00842DA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Standardach – należy pod tym pojęciem rozumieć standardy ochrony małoletnich w rozumieniu art. 22b i art. 22c 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</w:rPr>
        <w:t>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stawy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373DD2" w:rsidRPr="00F653C1" w:rsidRDefault="00373DD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:rsidR="00842DA2" w:rsidRPr="00F653C1" w:rsidRDefault="00A07E41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 Organizatorzy</w:t>
      </w:r>
      <w:r w:rsidR="00842DA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– należy pod tym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="00842DA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pojęci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</w:rPr>
        <w:t>ami</w:t>
      </w:r>
      <w:r w:rsidR="00842DA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rozumieć </w:t>
      </w:r>
      <w:r w:rsidR="008F516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Parafię 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>pw. NMP Królowej w Murzasichlu</w:t>
      </w:r>
      <w:r w:rsidR="00373DD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jako podmiot prowadzący działalność na rzecz Małoletnich w rozumieniu Ustawy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</w:rPr>
        <w:t>wprowadzający niniejsze Standardy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842DA2" w:rsidRPr="00F653C1" w:rsidRDefault="00842DA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Personelu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Parafii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– należy pod tym pojęciem rozumieć wszystkie osoby, </w:t>
      </w:r>
      <w:r w:rsidR="00930360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przy pomocy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który</w:t>
      </w:r>
      <w:r w:rsidR="00930360" w:rsidRPr="00F653C1">
        <w:rPr>
          <w:rFonts w:ascii="Garamond" w:eastAsia="Times New Roman" w:hAnsi="Garamond" w:cs="Arial"/>
          <w:color w:val="333333"/>
          <w:kern w:val="0"/>
          <w:lang w:eastAsia="pl-PL"/>
        </w:rPr>
        <w:t>ch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wykonuje działalność na rzecz </w:t>
      </w:r>
      <w:r w:rsidR="00930360" w:rsidRPr="00F653C1">
        <w:rPr>
          <w:rFonts w:ascii="Garamond" w:eastAsia="Times New Roman" w:hAnsi="Garamond" w:cs="Arial"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ałoletnich</w:t>
      </w:r>
      <w:r w:rsidR="0017469D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="00E3190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niezależnie</w:t>
      </w:r>
      <w:r w:rsidR="0017469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od tego,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3F6A79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na podstawie jakiego tytułu prawnego jest </w:t>
      </w:r>
      <w:r w:rsidR="00D41A1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ona </w:t>
      </w:r>
      <w:r w:rsidR="003F6A79" w:rsidRPr="00F653C1">
        <w:rPr>
          <w:rFonts w:ascii="Garamond" w:eastAsia="Times New Roman" w:hAnsi="Garamond" w:cs="Arial"/>
          <w:color w:val="333333"/>
          <w:kern w:val="0"/>
          <w:lang w:eastAsia="pl-PL"/>
        </w:rPr>
        <w:t>wykonywana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842DA2" w:rsidRPr="00F653C1" w:rsidRDefault="00842DA2" w:rsidP="00F653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Małoletnich </w:t>
      </w:r>
      <w:r w:rsidR="00F44FC4" w:rsidRPr="00F653C1">
        <w:rPr>
          <w:rFonts w:ascii="Garamond" w:eastAsia="Times New Roman" w:hAnsi="Garamond" w:cs="Arial"/>
          <w:color w:val="333333"/>
          <w:kern w:val="0"/>
          <w:lang w:eastAsia="pl-PL"/>
        </w:rPr>
        <w:t>–należy pod tym pojęciem rozumieć osoby, które nie ukończyły 18 roku życia.</w:t>
      </w:r>
    </w:p>
    <w:p w:rsidR="00DC5042" w:rsidRPr="00F653C1" w:rsidRDefault="00DC5042" w:rsidP="00F653C1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Zasady zapewniające bezpieczne relacje między </w:t>
      </w:r>
      <w:r w:rsidR="00015C83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ałoletnim a</w:t>
      </w:r>
      <w:r w:rsidR="00DC5042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 </w:t>
      </w:r>
      <w:r w:rsidR="0058510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ersonelem </w:t>
      </w:r>
      <w:r w:rsidR="009F240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</w:p>
    <w:p w:rsidR="00DC5042" w:rsidRPr="00F653C1" w:rsidRDefault="00DC5042" w:rsidP="00F653C1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58510F" w:rsidRPr="00F653C1" w:rsidRDefault="00561340" w:rsidP="00F653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Bezpieczne relacje między Małoletnim a Personelem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oparte są na następujących z</w:t>
      </w:r>
      <w:r w:rsidR="0058510F" w:rsidRPr="00F653C1">
        <w:rPr>
          <w:rFonts w:ascii="Garamond" w:eastAsia="Times New Roman" w:hAnsi="Garamond" w:cs="Arial"/>
          <w:color w:val="333333"/>
          <w:kern w:val="0"/>
          <w:lang w:eastAsia="pl-PL"/>
        </w:rPr>
        <w:t>asad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ach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</w:t>
      </w:r>
      <w:r w:rsidR="0058510F" w:rsidRPr="00F653C1">
        <w:rPr>
          <w:rFonts w:ascii="Garamond" w:eastAsia="Times New Roman" w:hAnsi="Garamond" w:cs="Arial"/>
          <w:color w:val="333333"/>
          <w:kern w:val="0"/>
          <w:lang w:eastAsia="pl-PL"/>
        </w:rPr>
        <w:t>góln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ych</w:t>
      </w:r>
      <w:r w:rsidR="003264AF"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58510F" w:rsidRPr="00F653C1" w:rsidRDefault="0058510F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Podstawą relacji między Małoletnim a Personelem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, zarówno osobistej, wspólnotowej, jak i podejmowanej z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a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:rsidR="00AC412B" w:rsidRPr="00F653C1" w:rsidRDefault="0058510F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jest obdarzony zaufaniem i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wsparciem przełożonych. Ochrona Małoletnich nie może polegać na prewencyjnej, motywowanej bojaźnią, rezygnacji ze znanych lub nowych form duszpasterstwa i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edukacji lub zaniechania podejmowania relacji z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Małoletnimi.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Organizator</w:t>
      </w:r>
      <w:r w:rsidR="00E074FC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zachęca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E074FC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do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korzystani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 dostępnych form ubezpieczenia od odpowiedzialności cywilnej</w:t>
      </w:r>
      <w:r w:rsidR="00B028A5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966466" w:rsidRPr="00F653C1" w:rsidRDefault="00966466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może być zobowiązany do jednoczesnego podporządkowania się niniejszym Standardom oraz standardom ochrony Małoletnich obowiązującym w podmiocie, w którym, lub wspólnie z którym prowadzi działalność. W sytuacji kolizji treści standardów,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zobowiązany jest nadać pierwszeństwo stosowania Standardom obowiązującym w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.</w:t>
      </w:r>
    </w:p>
    <w:p w:rsidR="00137040" w:rsidRPr="00F653C1" w:rsidRDefault="00B5525E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Wobec Personelu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,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przed dopuszczeniem do działalności na rzecz Małoletnich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,</w:t>
      </w:r>
      <w:r w:rsidR="00C95F17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Parafia</w:t>
      </w:r>
      <w:r w:rsidR="00C95F17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wykon</w:t>
      </w:r>
      <w:r w:rsidR="00DE2A43" w:rsidRPr="00F653C1">
        <w:rPr>
          <w:rFonts w:ascii="Garamond" w:eastAsia="Times New Roman" w:hAnsi="Garamond" w:cs="Arial"/>
          <w:color w:val="000000"/>
          <w:kern w:val="0"/>
          <w:lang w:eastAsia="pl-PL"/>
        </w:rPr>
        <w:t>uje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obowiązki, o</w:t>
      </w:r>
      <w:r w:rsidR="001F3812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których mowa w</w:t>
      </w:r>
      <w:r w:rsidR="006F1059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art. 21 Ustawy</w:t>
      </w:r>
      <w:r w:rsidR="00CB1C55" w:rsidRPr="00F653C1">
        <w:rPr>
          <w:rFonts w:ascii="Garamond" w:eastAsia="Times New Roman" w:hAnsi="Garamond" w:cs="Arial"/>
          <w:color w:val="000000"/>
          <w:kern w:val="0"/>
          <w:lang w:eastAsia="pl-PL"/>
        </w:rPr>
        <w:t>, w szczególności weryfikuje kandydatów do prowadzenia działalności na rzecz Małoletnich w Rejestrze Sprawców Przestępstw na tle Seksualnym oraz gromadzi dokumentację przedstawianą przez ww. kandydatów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.</w:t>
      </w:r>
    </w:p>
    <w:p w:rsidR="00AC412B" w:rsidRPr="00F653C1" w:rsidRDefault="009F2406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Parafia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</w:rPr>
        <w:t>, zgodnie z przepisami obowiązującego prawa kanonicznego 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państwowego oraz wymogami kultury właściwej tradycji katolickiej, zabrania Personelowi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stosowania wszelkich form przemocy 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</w:rPr>
        <w:t>naruszania godności oraz dóbr osobistych Małoletnich, a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="00AC412B" w:rsidRPr="00F653C1">
        <w:rPr>
          <w:rFonts w:ascii="Garamond" w:eastAsia="Times New Roman" w:hAnsi="Garamond" w:cs="Arial"/>
          <w:color w:val="000000"/>
          <w:kern w:val="0"/>
          <w:lang w:eastAsia="pl-PL"/>
        </w:rPr>
        <w:t>także podejmowania wszystkiego, co może prowadzić do takiego naruszenia, a nawet do wywołania podejrzenia lub wrażenia tego typu.</w:t>
      </w:r>
    </w:p>
    <w:p w:rsidR="0058510F" w:rsidRPr="00F653C1" w:rsidRDefault="00AC412B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lastRenderedPageBreak/>
        <w:t xml:space="preserve">Dobro Małoletniego w wymiarze duchowym jest chronione przez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zakazem kierowania życiem duchowym drugiego człowieka niezgodnie z nauczaniem i tradycją Kościoła Katolickiego.</w:t>
      </w:r>
    </w:p>
    <w:p w:rsidR="00974D30" w:rsidRPr="00F653C1" w:rsidRDefault="00974D30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prowadząc działalność na rzecz Małoletnich obowiązany jest informować Małoletnich i ich rodziców lub opiekunów prawnych o tym, kto jest 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rganizatorem danej działalności. Informacja powinna zawierać jednoznaczną identyfikację Organizatora i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wskazanie, że jest nim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. W razie prowadzenia działalności współorganizowanej z innymi podmiotami,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obowiązany jest przy nawiązywaniu współpracy sprawdzać, czy dany podmiot posiada własne standardy ochrony Małoletnich w rozumieniu Ustawy i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czy informacja o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współorganizowaniu danej działalności zawarta jest w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materiałach informacyjnych przeznaczonych dla Małoletnich </w:t>
      </w:r>
      <w:r w:rsidR="00736D6B" w:rsidRPr="00F653C1">
        <w:rPr>
          <w:rFonts w:ascii="Garamond" w:eastAsia="Times New Roman" w:hAnsi="Garamond" w:cs="Arial"/>
          <w:color w:val="000000"/>
          <w:kern w:val="0"/>
          <w:lang w:eastAsia="pl-PL"/>
        </w:rPr>
        <w:t>oraz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ich rodziców lub opiekunów prawnych.</w:t>
      </w:r>
    </w:p>
    <w:p w:rsidR="006D5933" w:rsidRPr="00F653C1" w:rsidRDefault="006D5933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jest zobowiązany ze szczególną uwagą, poszanowaniem i sprawiedliwością traktować własność materialną Małoletnich oraz wspólną, nie dopuszczając do jej niszczenia, kradzieży, wyłudzania lub przeznaczania na inne niż założone cele. </w:t>
      </w:r>
    </w:p>
    <w:p w:rsidR="00DC5042" w:rsidRPr="00F653C1" w:rsidRDefault="006D5933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zarządzający dobrami kościelnymi ma obowiązek utrzymywania ich w stanie, który zapewnia pełne bezpieczeństwo korzystających z nich Małoletnim.</w:t>
      </w:r>
    </w:p>
    <w:p w:rsidR="00F653C1" w:rsidRPr="00F653C1" w:rsidRDefault="00F653C1" w:rsidP="00F653C1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6D5933" w:rsidRPr="00F653C1" w:rsidRDefault="00561340" w:rsidP="00F653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Zasady k</w:t>
      </w:r>
      <w:r w:rsidR="00015C83" w:rsidRPr="00F653C1">
        <w:rPr>
          <w:rFonts w:ascii="Garamond" w:eastAsia="Times New Roman" w:hAnsi="Garamond" w:cs="Arial"/>
          <w:color w:val="333333"/>
          <w:kern w:val="0"/>
          <w:lang w:eastAsia="pl-PL"/>
        </w:rPr>
        <w:t>omunikacj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="00015C8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 Małoletnimi</w:t>
      </w:r>
      <w:r w:rsidR="00245C27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="00DC504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</w:t>
      </w:r>
      <w:r w:rsidR="003264AF" w:rsidRPr="00F653C1">
        <w:rPr>
          <w:rFonts w:ascii="Garamond" w:eastAsia="Times New Roman" w:hAnsi="Garamond" w:cs="Arial"/>
          <w:color w:val="333333"/>
          <w:kern w:val="0"/>
          <w:lang w:eastAsia="pl-PL"/>
        </w:rPr>
        <w:t>ch</w:t>
      </w:r>
      <w:r w:rsidR="00DC504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rodzicami lub opiekunami 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określa się następująco</w:t>
      </w:r>
      <w:r w:rsidR="003264AF"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DC5042" w:rsidRPr="00F653C1" w:rsidRDefault="006D5933" w:rsidP="00F653C1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O ile umożliwia to sytuacja, 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powinien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nadawać pierwszeństwo relacjom osobowym w stosunku do relacji podejmowanych za pomocą</w:t>
      </w:r>
      <w:r w:rsidR="003264AF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innych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środków komunikacji</w:t>
      </w:r>
      <w:r w:rsidR="00245C27" w:rsidRPr="00F653C1">
        <w:rPr>
          <w:rFonts w:ascii="Garamond" w:eastAsia="Times New Roman" w:hAnsi="Garamond" w:cs="Arial"/>
          <w:color w:val="000000"/>
          <w:kern w:val="0"/>
          <w:lang w:eastAsia="pl-PL"/>
        </w:rPr>
        <w:t>,</w:t>
      </w:r>
      <w:r w:rsidR="003264AF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np. elektronicznej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.</w:t>
      </w:r>
    </w:p>
    <w:p w:rsidR="006D5933" w:rsidRDefault="00E87869" w:rsidP="00F653C1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 prowadzeniu korespondencji z 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ałoletnimi w jakiejkolwiek formie (rozumianej jako nawiązywanie kontaktu innego niż osobisty) zalecan</w:t>
      </w:r>
      <w:r w:rsidR="0026616A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a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jest</w:t>
      </w:r>
      <w:r w:rsidR="00C95F17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="00B741FF" w:rsidRPr="00F653C1">
        <w:rPr>
          <w:rFonts w:ascii="Garamond" w:eastAsia="Times New Roman" w:hAnsi="Garamond" w:cs="Arial"/>
          <w:color w:val="000000"/>
          <w:kern w:val="0"/>
          <w:lang w:eastAsia="pl-PL"/>
        </w:rPr>
        <w:t>ostrożność</w:t>
      </w:r>
      <w:r w:rsidR="0026616A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, o ile to możliwe, korzystanie z kont i numerów służbowych</w:t>
      </w:r>
      <w:r w:rsidR="00DC5042" w:rsidRPr="00F653C1">
        <w:rPr>
          <w:rFonts w:ascii="Garamond" w:eastAsia="Times New Roman" w:hAnsi="Garamond" w:cs="Arial"/>
          <w:color w:val="000000"/>
          <w:kern w:val="0"/>
          <w:lang w:eastAsia="pl-PL"/>
        </w:rPr>
        <w:t>.</w:t>
      </w:r>
    </w:p>
    <w:p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40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</w:p>
    <w:p w:rsidR="00DC5042" w:rsidRPr="00F653C1" w:rsidRDefault="00DC5042" w:rsidP="00F653C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>Kontakt fizyczny</w:t>
      </w:r>
      <w:r w:rsidR="00D41A16" w:rsidRPr="00F653C1">
        <w:rPr>
          <w:rFonts w:ascii="Garamond" w:eastAsia="Times New Roman" w:hAnsi="Garamond" w:cs="Arial"/>
          <w:kern w:val="0"/>
          <w:lang w:eastAsia="pl-PL"/>
        </w:rPr>
        <w:t xml:space="preserve"> (cielesny)</w:t>
      </w:r>
      <w:r w:rsidRPr="00F653C1">
        <w:rPr>
          <w:rFonts w:ascii="Garamond" w:eastAsia="Times New Roman" w:hAnsi="Garamond" w:cs="Arial"/>
          <w:kern w:val="0"/>
          <w:lang w:eastAsia="pl-PL"/>
        </w:rPr>
        <w:t xml:space="preserve"> pomiędzy Personelem </w:t>
      </w:r>
      <w:r w:rsidR="009F2406" w:rsidRPr="00F653C1">
        <w:rPr>
          <w:rFonts w:ascii="Garamond" w:eastAsia="Times New Roman" w:hAnsi="Garamond" w:cs="Arial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kern w:val="0"/>
          <w:lang w:eastAsia="pl-PL"/>
        </w:rPr>
        <w:t xml:space="preserve">, a Małoletnim, dozwolony jest wyłącznie wtedy, gdy: </w:t>
      </w:r>
    </w:p>
    <w:p w:rsidR="00DC5042" w:rsidRPr="00F653C1" w:rsidRDefault="00DC5042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 xml:space="preserve">wymaga tego ochrona zdrowia lub życia </w:t>
      </w:r>
      <w:r w:rsidR="00FF69A2" w:rsidRPr="00F653C1">
        <w:rPr>
          <w:rFonts w:ascii="Garamond" w:eastAsia="Times New Roman" w:hAnsi="Garamond" w:cs="Arial"/>
          <w:kern w:val="0"/>
          <w:lang w:eastAsia="pl-PL"/>
        </w:rPr>
        <w:t>Małoletniego</w:t>
      </w:r>
      <w:r w:rsidRPr="00F653C1">
        <w:rPr>
          <w:rFonts w:ascii="Garamond" w:eastAsia="Times New Roman" w:hAnsi="Garamond" w:cs="Arial"/>
          <w:kern w:val="0"/>
          <w:lang w:eastAsia="pl-PL"/>
        </w:rPr>
        <w:t xml:space="preserve">, </w:t>
      </w:r>
    </w:p>
    <w:p w:rsidR="00DC5042" w:rsidRPr="00F653C1" w:rsidRDefault="00DC5042" w:rsidP="00F653C1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F653C1">
        <w:rPr>
          <w:rFonts w:ascii="Garamond" w:eastAsia="Times New Roman" w:hAnsi="Garamond" w:cs="Arial"/>
          <w:kern w:val="0"/>
          <w:lang w:eastAsia="pl-PL"/>
        </w:rPr>
        <w:t>zasadami</w:t>
      </w:r>
      <w:r w:rsidR="006B417E" w:rsidRPr="00F653C1">
        <w:rPr>
          <w:rFonts w:ascii="Garamond" w:eastAsia="Times New Roman" w:hAnsi="Garamond" w:cs="Arial"/>
          <w:kern w:val="0"/>
          <w:lang w:eastAsia="pl-PL"/>
        </w:rPr>
        <w:t>.</w:t>
      </w:r>
    </w:p>
    <w:p w:rsidR="00AE09E5" w:rsidRPr="00F653C1" w:rsidRDefault="00AE09E5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kern w:val="0"/>
          <w:lang w:eastAsia="pl-PL"/>
        </w:rPr>
        <w:t xml:space="preserve">Zachowania </w:t>
      </w:r>
      <w:r w:rsidR="00132905" w:rsidRPr="00F653C1">
        <w:rPr>
          <w:rFonts w:ascii="Garamond" w:eastAsia="Times New Roman" w:hAnsi="Garamond" w:cs="Arial"/>
          <w:b/>
          <w:bCs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kern w:val="0"/>
          <w:lang w:eastAsia="pl-PL"/>
        </w:rPr>
        <w:t xml:space="preserve">ersonelu </w:t>
      </w:r>
      <w:r w:rsidR="009F2406" w:rsidRPr="00F653C1">
        <w:rPr>
          <w:rFonts w:ascii="Garamond" w:eastAsia="Times New Roman" w:hAnsi="Garamond" w:cs="Arial"/>
          <w:b/>
          <w:bCs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b/>
          <w:bCs/>
          <w:kern w:val="0"/>
          <w:lang w:eastAsia="pl-PL"/>
        </w:rPr>
        <w:t xml:space="preserve"> niedozwolone wobec </w:t>
      </w:r>
      <w:r w:rsidR="00421AD1" w:rsidRPr="00F653C1">
        <w:rPr>
          <w:rFonts w:ascii="Garamond" w:eastAsia="Times New Roman" w:hAnsi="Garamond" w:cs="Arial"/>
          <w:b/>
          <w:bCs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kern w:val="0"/>
          <w:lang w:eastAsia="pl-PL"/>
        </w:rPr>
        <w:t>ałoletnich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lang w:eastAsia="pl-PL"/>
        </w:rPr>
      </w:pPr>
    </w:p>
    <w:p w:rsidR="00CA266A" w:rsidRPr="00F653C1" w:rsidRDefault="00CA266A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C95F17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zakazuje się kierować życiem Małoletniego w wymiarze duchowym niezgodnie z nauczaniem i tradycją Kościoła Katolickiego.</w:t>
      </w:r>
    </w:p>
    <w:p w:rsidR="00F653C1" w:rsidRPr="00F653C1" w:rsidRDefault="00F653C1" w:rsidP="00F653C1">
      <w:pPr>
        <w:pStyle w:val="Akapitzlist"/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lang w:eastAsia="pl-PL"/>
        </w:rPr>
      </w:pPr>
    </w:p>
    <w:p w:rsidR="00421AD1" w:rsidRPr="00F653C1" w:rsidRDefault="00421AD1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kern w:val="0"/>
          <w:lang w:eastAsia="pl-PL"/>
        </w:rPr>
        <w:t xml:space="preserve"> zabrania się wobec Małoletnich</w:t>
      </w:r>
      <w:r w:rsidR="00C95F17">
        <w:rPr>
          <w:rFonts w:ascii="Garamond" w:eastAsia="Times New Roman" w:hAnsi="Garamond" w:cs="Arial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kern w:val="0"/>
          <w:lang w:eastAsia="pl-PL"/>
        </w:rPr>
        <w:t>stosowania przemocy psychicznej i emocjonalnej w postaci m. in.:</w:t>
      </w:r>
    </w:p>
    <w:p w:rsidR="00E23F19" w:rsidRPr="00F653C1" w:rsidRDefault="00E75457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proofErr w:type="spellStart"/>
      <w:r w:rsidRPr="00F653C1">
        <w:rPr>
          <w:rFonts w:ascii="Garamond" w:eastAsia="Times New Roman" w:hAnsi="Garamond" w:cs="Arial"/>
          <w:kern w:val="0"/>
          <w:lang w:eastAsia="pl-PL"/>
        </w:rPr>
        <w:t>p</w:t>
      </w:r>
      <w:r w:rsidR="00421AD1" w:rsidRPr="00F653C1">
        <w:rPr>
          <w:rFonts w:ascii="Garamond" w:eastAsia="Times New Roman" w:hAnsi="Garamond" w:cs="Arial"/>
          <w:kern w:val="0"/>
          <w:lang w:eastAsia="pl-PL"/>
        </w:rPr>
        <w:t>sychomanipulacji</w:t>
      </w:r>
      <w:proofErr w:type="spellEnd"/>
      <w:r w:rsidRPr="00F653C1">
        <w:rPr>
          <w:rFonts w:ascii="Garamond" w:eastAsia="Times New Roman" w:hAnsi="Garamond" w:cs="Arial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lastRenderedPageBreak/>
        <w:t>naruszania dobrego imienia</w:t>
      </w:r>
      <w:r w:rsidR="00E75457" w:rsidRPr="00F653C1">
        <w:rPr>
          <w:rFonts w:ascii="Garamond" w:eastAsia="Times New Roman" w:hAnsi="Garamond" w:cs="Arial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>pomawiania</w:t>
      </w:r>
      <w:r w:rsidR="00E75457" w:rsidRPr="00F653C1">
        <w:rPr>
          <w:rFonts w:ascii="Garamond" w:eastAsia="Times New Roman" w:hAnsi="Garamond" w:cs="Arial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składania fałszywych oskarżeń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i/>
          <w:iCs/>
          <w:color w:val="000000"/>
          <w:kern w:val="0"/>
          <w:lang w:eastAsia="pl-PL"/>
        </w:rPr>
        <w:t>stalkingu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 (uporczywego nękania innej osoby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 rozumieniu art. 190a § 1 k.k.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)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gorszenia złym przykładem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uzależniania emocjonalnego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szantażowania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grożenia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powoływania się na wpływy, 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 zastrzeżeniem, że nie dotyczy to odwoływania do się do autorytetu dydaktycznego, wychowawczego lub moralnego innych osób wchodzących w skład Personelu </w:t>
      </w:r>
      <w:r w:rsidR="0055498D" w:rsidRPr="00F653C1">
        <w:rPr>
          <w:rFonts w:ascii="Garamond" w:eastAsia="Times New Roman" w:hAnsi="Garamond" w:cs="Arial"/>
          <w:color w:val="000000"/>
          <w:kern w:val="0"/>
          <w:lang w:eastAsia="pl-PL"/>
        </w:rPr>
        <w:t>Archidiecezji Krakowskiej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wymuszania decyzji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intryg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uwodzenia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izolowania od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złego traktowania ze względu na narodowość, rasę, </w:t>
      </w:r>
      <w:r w:rsidR="00333224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płeć,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wygląd, wykształcenie, poglądy polityczne</w:t>
      </w:r>
      <w:r w:rsidR="00B035AC" w:rsidRPr="00F653C1">
        <w:rPr>
          <w:rFonts w:ascii="Garamond" w:eastAsia="Times New Roman" w:hAnsi="Garamond" w:cs="Arial"/>
          <w:color w:val="000000"/>
          <w:kern w:val="0"/>
          <w:lang w:eastAsia="pl-PL"/>
        </w:rPr>
        <w:t>, niepełnosprawność, szczególne potrzeby edukacyjne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przymioty osobowości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tworzenia środowisk o charakterze sekty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faworyzowania i bezzasadnego obdarowywania upominkami lub środkami materialnymi oraz przyjmowania ich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nieuzasadnionych żądań finansowych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namawiania do łamania prawa państwowego lub kanonicznego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nieproporcjonalnego do winy oraz nieprzewidzianego w statutach karania i naznaczania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pozasakramentalnych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pokut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poniżania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wyśmiewania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nieuzasadnionej krytyki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upokarzania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udzielania pomocy nieadekwatnej do potrzeb bliźniego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stawiania wymagań ponad możliwości oraz kompetencje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braku lub złej organizacji wspólnej pracy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niewypełniania ważnie zawartych umów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łamania przewidzianej w prawie tajemnicy duszpasterskiej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niezgodnego z wewnętrznymi statutami wykluczania z życia wspólnot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nieuzasadnionego zobowiązywania do zachowania tajemnicy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umniejszania autorytetu przełożonych i opiekunów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nierespektowania czasu wolnego i odpoczynku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podejmowania kontaktu poza godzinami uznanymi za właściwe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przyjmowania niedostosowanego do sytuacji</w:t>
      </w:r>
      <w:r w:rsidR="00747A03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,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wyzywającego wyglądu zewnętrznego lub podejmowania prowokacyjnych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publicznego komentowania wyglądu zewnętrznego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rozmów oraz podtekstów i żartów o charakterze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</w:rPr>
        <w:t>seksualnym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prezentowania i propagowania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oraz postaw niezgodnych z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katolicką wizją osoby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lastRenderedPageBreak/>
        <w:t>używania wulgaryzmów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podnoszenia głosu bez wystarczającej przyczyny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wyśmiewania rzeczy świętych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prezentowania i przesyłania materiałów zawierających treści erotyczne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pornografię, sceny przemocy lub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aspołecznych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podglądania, podsłuchiwania i niezgodnego z prawem wykorzystywania nagrań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podszywania się pod innych, 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w tym kradzieży tożsamości w rozumieniu art. 190a § 2 k.k.);</w:t>
      </w:r>
    </w:p>
    <w:p w:rsidR="00E23F19" w:rsidRPr="00F653C1" w:rsidRDefault="006D5933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naruszania zasad przetwarzania danych osobowych Małoletnich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ukrywania stanu duchownego w złym zamiarze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śledzenia połączeń internetowych,</w:t>
      </w:r>
      <w:r w:rsidR="00E51064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 wyłączeniem sytuacji obejmujących wykonywanie zadań wskazanych w rozdziale VII;</w:t>
      </w:r>
    </w:p>
    <w:p w:rsidR="00E23F19" w:rsidRPr="00F653C1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używania danych kontaktowych osób bez zachowania kościelnych i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 powszechnie obowiązujących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przepisów o ochronie danych osobowych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6D5933" w:rsidRDefault="00421AD1" w:rsidP="00F653C1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łamania tajemnicy korespondencji i tajemnicy urzędowej.</w:t>
      </w:r>
    </w:p>
    <w:p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40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</w:p>
    <w:p w:rsidR="006D5933" w:rsidRPr="00F653C1" w:rsidRDefault="00EB5859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zabrania się wobec Małoletnich s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tosowania przemocy fizycznej i niedozwolonych form kontaktu fizycznego, m.in.:</w:t>
      </w:r>
    </w:p>
    <w:p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przekraczania granic intymności fizycznej w postaci podejmowania jakiejkolwiek formy kontaktu cielesnego, o ile nie wymaga tego zdrowie i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życie osoby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Małoletniej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, lub o ile nie jest związane ze zgodnym z liturgią Kościoła sprawowaniem świętych obrzędów oraz przyjętymi społecznie i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przez prawo Kościoła godziwymi moralnie obyczajami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stosowani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jakiejkolwiek przemocy, kar cielesnych i wrogich gestów, </w:t>
      </w:r>
    </w:p>
    <w:p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niezgodne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 obowiązującym prawem utrwalani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wizerunku osób, </w:t>
      </w:r>
    </w:p>
    <w:p w:rsidR="00EB5859" w:rsidRPr="00F653C1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umożliwiani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oraz zachę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cania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i dawani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przykładu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mających negatywny wpływ na zdrowie lub życie, w tym palenia tytoniu, nadużywania alkoholu i używania środków psychoaktywnych, diet, terapii lub leków niezgodnie lub bez zalecenia lekarza oraz braku dbałości o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higienę osobistą</w:t>
      </w:r>
      <w:r w:rsidR="006D5933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D2262D" w:rsidRDefault="00421AD1" w:rsidP="00F653C1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przewożenia osób środkami transportu bez posiadania odpowiednich uprawnień oraz prowadzenia treningu sportowego bez posiadania uprawnień.</w:t>
      </w:r>
    </w:p>
    <w:p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</w:p>
    <w:p w:rsidR="00EB5859" w:rsidRPr="00F653C1" w:rsidRDefault="00EB5859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zabrania się wobec Małoletnich </w:t>
      </w:r>
      <w:r w:rsidR="00CA266A" w:rsidRPr="00F653C1">
        <w:rPr>
          <w:rFonts w:ascii="Garamond" w:eastAsia="Times New Roman" w:hAnsi="Garamond" w:cs="Arial"/>
          <w:color w:val="000000"/>
          <w:kern w:val="0"/>
          <w:lang w:eastAsia="pl-PL"/>
        </w:rPr>
        <w:t>ponadto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: 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zwielokrotniania i przedłużania spotkań z Małoletnimi oraz organizowania ich poza przyjętym wcześniej harmonogramem zawierającym informacje o czasie i miejscu spotkania bez uzasadnionej potrzeby duszpasterskiej;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podejmowania opieki nad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wyciągania wobec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ałoletnich sprawiających trudności wychowawcze konsekwencji dyscyplinarnych nieproporcjonalnych do przewinień i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wynikających z ogólnie przyjętych norm psychopedagogicznych;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lastRenderedPageBreak/>
        <w:t xml:space="preserve">zapraszania i przyjmowania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ałoletnich w mieszkaniach duchownych, wyłączając spotkania o charakterze rodzinnym, a także te, które są odbywane</w:t>
      </w:r>
      <w:r w:rsidR="00C95F17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 obecności rodziców lub opiekunów prawnych;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odbywani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przewożenia 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ałoletniego;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uprawiania z </w:t>
      </w:r>
      <w:r w:rsidR="009E515E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ałoletnim indywidualnych form sportu i rekreacji, jeśli nie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jest to związane z oficjalnie prowadzonym treningiem sportowym lub nie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występuje za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pisemną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zgodą rodziców bądź opiekunów prawnych;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zobowiązywania </w:t>
      </w:r>
      <w:r w:rsidR="003D6DCB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ałoletnich do zachowania tajemnicy poza wypadkiem tajemnicy spowiedzi lub innym przewidzianym w prawie;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warunków sprawowania sakramentu pokuty z zachowaniem właściwych norm;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dzielenia 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się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 </w:t>
      </w:r>
      <w:r w:rsidR="009E515E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ałoletnim wiedzą o własnych doświadczeniach w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dziedzinie seksualności, a także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aspołecznych 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stanowiących wykroczenia przeciw prawu kanonicznemu 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państwowemu;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namawiania osób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ałoletnich do podjęcia wobec innych osób czynności zabronionych 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</w:rPr>
        <w:t>niniejszymi Standardami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utrwalania wizerunku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ałoletnich bez zgody ich rodziców bądź opiekunów prawnych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poza wypadkami przewidzianymi w prawie,</w:t>
      </w:r>
    </w:p>
    <w:p w:rsidR="00EB5859" w:rsidRPr="00F653C1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poza wypadkiem zagrożenia zdrowia lub życia asystowania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ałoletnim w ich czynnościach natury osobistej, a także o ile </w:t>
      </w:r>
      <w:r w:rsidR="009E515E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 jest w stanie obyć się bez ich pomocy;</w:t>
      </w:r>
    </w:p>
    <w:p w:rsidR="00D2262D" w:rsidRDefault="00D2262D" w:rsidP="00F653C1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uniemożliwiania rodzicom i opiekunom prawnym wglądu w treści oraz formy pracy duszpasterskiej i wychowawczej z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ałoletnimi.</w:t>
      </w:r>
    </w:p>
    <w:p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29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</w:p>
    <w:p w:rsidR="00E87869" w:rsidRPr="00F653C1" w:rsidRDefault="00EB5859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zabrania się w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korespondencji z</w:t>
      </w:r>
      <w:r w:rsidR="00D41A1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="00E87869" w:rsidRPr="00F653C1">
        <w:rPr>
          <w:rFonts w:ascii="Garamond" w:eastAsia="Times New Roman" w:hAnsi="Garamond" w:cs="Arial"/>
          <w:color w:val="000000"/>
          <w:kern w:val="0"/>
          <w:lang w:eastAsia="pl-PL"/>
        </w:rPr>
        <w:t>Małoletnim:</w:t>
      </w:r>
    </w:p>
    <w:p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uzyskiwania indywidualnych adresów i numerów telefonu Małoletnich bez zgody ich rodziców bądź opiekunów prawnych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namawiania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ałoletniego do ukrywania bądź kasowania zawartości korespondencji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udostępniania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Małoletnim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bez ważnej przyczyny osobistych środków komunikacji, takich jak połączenia internetowe, telefony i</w:t>
      </w:r>
      <w:r w:rsidR="00EB5859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urządzenia mobilne,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itp.</w:t>
      </w:r>
    </w:p>
    <w:p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podejmowania bez </w:t>
      </w:r>
      <w:r w:rsidR="00322E42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uzasadnionej przyczyny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zbyt częstych kontaktów korespondencyjnych z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Małoletnimi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B5859" w:rsidRPr="00F653C1" w:rsidRDefault="00E87869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lastRenderedPageBreak/>
        <w:t xml:space="preserve">podejmowania tematów związanych z dziedzinami </w:t>
      </w:r>
      <w:r w:rsidR="00EC375D" w:rsidRPr="00F653C1">
        <w:rPr>
          <w:rFonts w:ascii="Garamond" w:eastAsia="Times New Roman" w:hAnsi="Garamond" w:cs="Arial"/>
          <w:color w:val="000000"/>
          <w:kern w:val="0"/>
          <w:lang w:eastAsia="pl-PL"/>
        </w:rPr>
        <w:t>pozostającymi w sprzeczności z nauką kościoła katolickiego, niedostosowanymi do wieku i dojrzałości Małoletnich</w:t>
      </w:r>
      <w:r w:rsidR="00176E98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D2262D" w:rsidRDefault="0047167B" w:rsidP="00F653C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</w:t>
      </w:r>
      <w:r w:rsidR="00D2262D" w:rsidRPr="00F653C1">
        <w:rPr>
          <w:rFonts w:ascii="Garamond" w:eastAsia="Times New Roman" w:hAnsi="Garamond" w:cs="Arial"/>
          <w:color w:val="000000"/>
          <w:kern w:val="0"/>
          <w:lang w:eastAsia="pl-PL"/>
        </w:rPr>
        <w:t>odejmowani</w:t>
      </w:r>
      <w:r w:rsidR="00322E42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a </w:t>
      </w:r>
      <w:r w:rsidR="00D2262D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kontaktów z </w:t>
      </w:r>
      <w:r w:rsidR="00725731" w:rsidRPr="00F653C1">
        <w:rPr>
          <w:rFonts w:ascii="Garamond" w:eastAsia="Times New Roman" w:hAnsi="Garamond" w:cs="Arial"/>
          <w:color w:val="000000"/>
          <w:kern w:val="0"/>
          <w:lang w:eastAsia="pl-PL"/>
        </w:rPr>
        <w:t>M</w:t>
      </w:r>
      <w:r w:rsidR="00D2262D" w:rsidRPr="00F653C1">
        <w:rPr>
          <w:rFonts w:ascii="Garamond" w:eastAsia="Times New Roman" w:hAnsi="Garamond" w:cs="Arial"/>
          <w:color w:val="000000"/>
          <w:kern w:val="0"/>
          <w:lang w:eastAsia="pl-PL"/>
        </w:rPr>
        <w:t>ałoletnimi w godzinach późnowieczornych i wczesnorannych, poza wypadkiem zagrożenia zdrowia lub życia bądź posiadania zgody rodziców lub opiekunów prawnych.</w:t>
      </w:r>
    </w:p>
    <w:p w:rsidR="00F653C1" w:rsidRPr="00F653C1" w:rsidRDefault="00F653C1" w:rsidP="00F653C1">
      <w:pPr>
        <w:pStyle w:val="Akapitzlist"/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</w:p>
    <w:p w:rsidR="00747A03" w:rsidRPr="00F653C1" w:rsidRDefault="00747A03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Stawianie 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Małoletnim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przez Personel 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wymagań zgodnych co do treści i</w:t>
      </w:r>
      <w:r w:rsidR="009F2406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formy z powszechnie obowiązującymi przepisami prawa, metod</w:t>
      </w:r>
      <w:r w:rsidR="00561340" w:rsidRPr="00F653C1">
        <w:rPr>
          <w:rFonts w:ascii="Garamond" w:eastAsia="Times New Roman" w:hAnsi="Garamond" w:cs="Arial"/>
          <w:color w:val="000000"/>
          <w:kern w:val="0"/>
          <w:lang w:eastAsia="pl-PL"/>
        </w:rPr>
        <w:t>ami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pedagogiczn</w:t>
      </w:r>
      <w:r w:rsidR="00561340" w:rsidRPr="00F653C1">
        <w:rPr>
          <w:rFonts w:ascii="Garamond" w:eastAsia="Times New Roman" w:hAnsi="Garamond" w:cs="Arial"/>
          <w:color w:val="000000"/>
          <w:kern w:val="0"/>
          <w:lang w:eastAsia="pl-PL"/>
        </w:rPr>
        <w:t>ymi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oraz nauką Kościoła Katolickiego, a także przedstawianie możliwych konsekwencji braku zastosowania się do postawionych wymagań, nie stanowi zachowania niedozwolonego w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rozumieniu ust. 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>2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pkt 2-3, 8-9, 21, 24. </w:t>
      </w:r>
    </w:p>
    <w:p w:rsidR="00747A03" w:rsidRPr="00F653C1" w:rsidRDefault="00747A03" w:rsidP="00F653C1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Wykonywanie przez Personel </w:t>
      </w:r>
      <w:r w:rsidR="00EA1BDE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zgodnych z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powszechnie obowiązującymi przepisami prawa obowiązków związanych z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opieką nad Małoletnimi, nie stanowi zachowania niedozwolonego w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rozumieniu ust. </w:t>
      </w:r>
      <w:r w:rsidR="0047167B" w:rsidRPr="00F653C1">
        <w:rPr>
          <w:rFonts w:ascii="Garamond" w:eastAsia="Times New Roman" w:hAnsi="Garamond" w:cs="Arial"/>
          <w:color w:val="000000"/>
          <w:kern w:val="0"/>
          <w:lang w:eastAsia="pl-PL"/>
        </w:rPr>
        <w:t>2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pkt 11, 14, 24, 33-34.</w:t>
      </w:r>
    </w:p>
    <w:p w:rsidR="00747A03" w:rsidRPr="00F653C1" w:rsidRDefault="00747A03" w:rsidP="00F653C1">
      <w:pPr>
        <w:shd w:val="clear" w:color="auto" w:fill="FFFFFF"/>
        <w:spacing w:line="276" w:lineRule="auto"/>
        <w:ind w:left="360"/>
        <w:jc w:val="both"/>
        <w:rPr>
          <w:rFonts w:ascii="Garamond" w:eastAsia="Times New Roman" w:hAnsi="Garamond" w:cs="Arial"/>
          <w:color w:val="000000"/>
          <w:kern w:val="0"/>
          <w:lang w:eastAsia="pl-PL"/>
        </w:rPr>
      </w:pP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Wymogi dotyczące bezpiecznych relacji między </w:t>
      </w:r>
      <w:r w:rsidR="006E4409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ałoletnimi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6E4409" w:rsidP="00F653C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. W szczególności</w:t>
      </w:r>
      <w:r w:rsidR="00B1072F"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B1072F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nie wolno pozostawiać Małoletni</w:t>
      </w:r>
      <w:r w:rsidR="00034065" w:rsidRPr="00F653C1">
        <w:rPr>
          <w:rFonts w:ascii="Garamond" w:eastAsia="Times New Roman" w:hAnsi="Garamond" w:cs="Arial"/>
          <w:color w:val="333333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powierzon</w:t>
      </w:r>
      <w:r w:rsidR="00034065" w:rsidRPr="00F653C1">
        <w:rPr>
          <w:rFonts w:ascii="Garamond" w:eastAsia="Times New Roman" w:hAnsi="Garamond" w:cs="Arial"/>
          <w:color w:val="333333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opiece bez nadzoru;</w:t>
      </w:r>
    </w:p>
    <w:p w:rsidR="00B1072F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Personelowi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nie wolno tolerować lub pozostawiać bez reakcji niedozwolonych lub niewłaściwych </w:t>
      </w:r>
      <w:proofErr w:type="spellStart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Małolet</w:t>
      </w:r>
      <w:r w:rsidR="000667AD" w:rsidRPr="00F653C1">
        <w:rPr>
          <w:rFonts w:ascii="Garamond" w:eastAsia="Times New Roman" w:hAnsi="Garamond" w:cs="Arial"/>
          <w:color w:val="333333"/>
          <w:kern w:val="0"/>
          <w:lang w:eastAsia="pl-PL"/>
        </w:rPr>
        <w:t>niego</w:t>
      </w:r>
      <w:r w:rsidR="00CA266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wobec innych 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C7331E" w:rsidRDefault="004B556D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winien zachowywać szczególną troskę wobec potrzeb Małoletnich z niepełnosprawnością lub szczególnymi potrzebami edukacyjnymi</w:t>
      </w:r>
      <w:r w:rsid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F653C1" w:rsidRPr="00F653C1" w:rsidRDefault="00F653C1" w:rsidP="00F653C1">
      <w:pPr>
        <w:pStyle w:val="Akapitzlist"/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B1072F" w:rsidRPr="00F653C1" w:rsidRDefault="00B1072F" w:rsidP="00F653C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Małoletni, uczestnicząc w działalności prowadzonej przez </w:t>
      </w:r>
      <w:proofErr w:type="spellStart"/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na</w:t>
      </w:r>
      <w:proofErr w:type="spellEnd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jego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rzecz, powin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ien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B1072F" w:rsidRPr="00F653C1" w:rsidRDefault="00B1072F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zapoznać się w Wersją Skróconą niniejszych Standardów;</w:t>
      </w:r>
    </w:p>
    <w:p w:rsidR="00B1072F" w:rsidRPr="00F653C1" w:rsidRDefault="00B1072F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bezwzględnie przestrzegać poleceń Personelu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o ile są 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one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zgodne z prawem;</w:t>
      </w:r>
    </w:p>
    <w:p w:rsidR="00B1072F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przestrzegać warunków stawianych przez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związanych z je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j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działalnością;</w:t>
      </w:r>
    </w:p>
    <w:p w:rsidR="00C7331E" w:rsidRPr="00F653C1" w:rsidRDefault="00C7331E" w:rsidP="00F653C1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zachowywać kulturę osobistą i przestrzegać zasad współżycia społeczn</w:t>
      </w:r>
      <w:r w:rsidR="00C40DEB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go w relacjach z Personelem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oraz innymi Małoletnimi.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Zasady korzystania z urządzeń elektronicznych z dostępem do sieci Internet przez </w:t>
      </w:r>
      <w:r w:rsidR="008324A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ersonel </w:t>
      </w:r>
      <w:r w:rsidR="009F240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 oraz </w:t>
      </w:r>
      <w:r w:rsidR="009E515E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przez </w:t>
      </w:r>
      <w:r w:rsidR="008324A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ałoletnich</w:t>
      </w:r>
      <w:r w:rsidR="0047167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, procedury ochrony Małoletnich przed treściami szkodliwymi i zagrożeniami w</w:t>
      </w:r>
      <w:r w:rsidR="009F240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 </w:t>
      </w:r>
      <w:r w:rsidR="0047167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sieci Internet oraz utrwalonymi w innej formie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8324AD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Urządzenia elektroniczne z dostępem do sieci Internet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stanowiące własność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 udostępniane Personelowi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 Małoletnim, </w:t>
      </w:r>
      <w:r w:rsidR="00CA266A" w:rsidRPr="00F653C1">
        <w:rPr>
          <w:rFonts w:ascii="Garamond" w:eastAsia="Times New Roman" w:hAnsi="Garamond" w:cs="Arial"/>
          <w:color w:val="333333"/>
          <w:kern w:val="0"/>
          <w:lang w:eastAsia="pl-PL"/>
        </w:rPr>
        <w:t>powinny być</w:t>
      </w:r>
      <w:r w:rsidR="00D519A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wyposażone w </w:t>
      </w:r>
      <w:r w:rsidR="00407805"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zabezpieczenia chroniące</w:t>
      </w:r>
      <w:r w:rsidR="00361EB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je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407805" w:rsidRPr="00F653C1">
        <w:rPr>
          <w:rFonts w:ascii="Garamond" w:eastAsia="Times New Roman" w:hAnsi="Garamond" w:cs="Arial"/>
          <w:kern w:val="0"/>
          <w:lang w:eastAsia="pl-PL"/>
        </w:rPr>
        <w:t>przed złośliwym oprogramowaniem</w:t>
      </w:r>
      <w:r w:rsidR="00E24BA1" w:rsidRPr="00F653C1">
        <w:rPr>
          <w:rFonts w:ascii="Garamond" w:eastAsia="Times New Roman" w:hAnsi="Garamond" w:cs="Arial"/>
          <w:kern w:val="0"/>
          <w:lang w:eastAsia="pl-PL"/>
        </w:rPr>
        <w:t xml:space="preserve"> oraz dostępem do treści szkodliwych dla Małoletnich.</w:t>
      </w:r>
    </w:p>
    <w:p w:rsidR="00D519AA" w:rsidRPr="00F653C1" w:rsidRDefault="009F2406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>Parafia</w:t>
      </w:r>
      <w:r w:rsidR="00D519AA" w:rsidRPr="00F653C1">
        <w:rPr>
          <w:rFonts w:ascii="Garamond" w:eastAsia="Times New Roman" w:hAnsi="Garamond" w:cs="Arial"/>
          <w:kern w:val="0"/>
          <w:lang w:eastAsia="pl-PL"/>
        </w:rPr>
        <w:t xml:space="preserve"> zapewnia dostęp do sieci Internet za pośrednictwem operatora oferującego </w:t>
      </w:r>
      <w:r w:rsidR="00BA2740" w:rsidRPr="00F653C1">
        <w:rPr>
          <w:rFonts w:ascii="Garamond" w:eastAsia="Times New Roman" w:hAnsi="Garamond" w:cs="Arial"/>
          <w:kern w:val="0"/>
          <w:lang w:eastAsia="pl-PL"/>
        </w:rPr>
        <w:t xml:space="preserve">bezpieczny, uwierzytelniany </w:t>
      </w:r>
      <w:r w:rsidR="00BA2740" w:rsidRPr="00F653C1">
        <w:rPr>
          <w:rFonts w:ascii="Garamond" w:hAnsi="Garamond" w:cs="Arial"/>
        </w:rPr>
        <w:t>do niego dostęp.</w:t>
      </w:r>
    </w:p>
    <w:p w:rsidR="00D519AA" w:rsidRPr="00F653C1" w:rsidRDefault="009F2406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kern w:val="0"/>
          <w:lang w:eastAsia="pl-PL"/>
        </w:rPr>
        <w:t>Parafia</w:t>
      </w:r>
      <w:r w:rsidR="00A70F5C" w:rsidRPr="00F653C1">
        <w:rPr>
          <w:rFonts w:ascii="Garamond" w:eastAsia="Times New Roman" w:hAnsi="Garamond" w:cs="Arial"/>
          <w:kern w:val="0"/>
          <w:lang w:eastAsia="pl-PL"/>
        </w:rPr>
        <w:t xml:space="preserve"> podejmuje działania zabezpieczające Małole</w:t>
      </w:r>
      <w:r w:rsidR="00A70F5C" w:rsidRPr="00F653C1">
        <w:rPr>
          <w:rFonts w:ascii="Garamond" w:eastAsia="Times New Roman" w:hAnsi="Garamond" w:cs="Arial"/>
          <w:color w:val="333333"/>
          <w:kern w:val="0"/>
          <w:lang w:eastAsia="pl-PL"/>
        </w:rPr>
        <w:t>tnich przed dostępem do treści w sieci Internet, które mogą stanowić zagrożenie dla ich prawidłowego rozwoju.</w:t>
      </w:r>
    </w:p>
    <w:p w:rsidR="001722E6" w:rsidRPr="00F653C1" w:rsidRDefault="00A70F5C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Na urządzeniach elektronicznych z dostępem do sieci Internet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>, stanowiących własność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CA266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powinno być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instal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owane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 aktualiz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>owane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oprogramowanie zabezpieczające.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zachęca 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9E515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oraz Małoletnich, korzystających z prywatnych urządzeń z dostępem do sieci Internet,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do używania ich w sposób bezpieczny i korzystania z narzędzi chroniących przed cyberprzestępczością.</w:t>
      </w:r>
    </w:p>
    <w:p w:rsidR="0047167B" w:rsidRPr="00F653C1" w:rsidRDefault="0047167B" w:rsidP="00F653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Procedura ochrony Małoletnich przed treściami szkodliwymi i zagrożeniami w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sieci Internet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jest następująca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: </w:t>
      </w:r>
    </w:p>
    <w:p w:rsidR="00187CD0" w:rsidRPr="00F653C1" w:rsidRDefault="009F2406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>, w ramach prowadzonej działalności na rzecz Małoletnich, prowadzi działania wychowawcze i edukujące odnośnie istnienia w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sieci Internet treści szkodliwych oraz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innych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zagrożeń. </w:t>
      </w:r>
    </w:p>
    <w:p w:rsidR="001722E6" w:rsidRPr="00F653C1" w:rsidRDefault="00A43B1D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w przypadku korzystania przez Małoletni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ze sprzętu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stanowiącego własność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czuwa nad korzystaniem z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tego sprzętu i</w:t>
      </w:r>
      <w:r w:rsidR="00187CD0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monitoruje działanie zabezpieczeń, o których mowa w 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ust. 1-4 </w:t>
      </w:r>
      <w:proofErr w:type="spellStart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zd</w:t>
      </w:r>
      <w:proofErr w:type="spellEnd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. 1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1722E6" w:rsidRPr="00F653C1" w:rsidRDefault="00A43B1D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zwraca uwagę Małoletni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korzystając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prywatn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urządze</w:t>
      </w:r>
      <w:r w:rsidR="00E24BA1" w:rsidRPr="00F653C1">
        <w:rPr>
          <w:rFonts w:ascii="Garamond" w:eastAsia="Times New Roman" w:hAnsi="Garamond" w:cs="Arial"/>
          <w:color w:val="333333"/>
          <w:kern w:val="0"/>
          <w:lang w:eastAsia="pl-PL"/>
        </w:rPr>
        <w:t>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</w:t>
      </w:r>
      <w:r w:rsidR="00187CD0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dostępem do sieci Internet</w:t>
      </w:r>
      <w:r w:rsidR="00187CD0" w:rsidRPr="00F653C1">
        <w:rPr>
          <w:rFonts w:ascii="Garamond" w:eastAsia="Times New Roman" w:hAnsi="Garamond" w:cs="Arial"/>
          <w:color w:val="333333"/>
          <w:kern w:val="0"/>
          <w:lang w:eastAsia="pl-PL"/>
        </w:rPr>
        <w:t>, na zagrożenia z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187CD0" w:rsidRPr="00F653C1">
        <w:rPr>
          <w:rFonts w:ascii="Garamond" w:eastAsia="Times New Roman" w:hAnsi="Garamond" w:cs="Arial"/>
          <w:color w:val="333333"/>
          <w:kern w:val="0"/>
          <w:lang w:eastAsia="pl-PL"/>
        </w:rPr>
        <w:t>tym związane oraz ryzyko kontaktu z treściami szkodliwymi.</w:t>
      </w:r>
    </w:p>
    <w:p w:rsidR="00187CD0" w:rsidRPr="00F653C1" w:rsidRDefault="00187CD0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razie ujawnienia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przez 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>kontaktu Małoletni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ego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>treściami szkodliwymi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1722E6" w:rsidRPr="00F653C1" w:rsidRDefault="00187CD0" w:rsidP="00F653C1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na sprzęcie </w:t>
      </w:r>
      <w:r w:rsidR="009517D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stanowiącym własność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– Personel </w:t>
      </w:r>
      <w:r w:rsidR="009F2406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natychmiast zaprzestaje udostępniania Małoletniemu danej jednostki sprzętu i przekazuje go do uprawnionego podmiotu celem zweryfikowania prawidłowości działania zabezpieczeń, o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których mowa w 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ust. 1-4 </w:t>
      </w:r>
      <w:proofErr w:type="spellStart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zd</w:t>
      </w:r>
      <w:proofErr w:type="spellEnd"/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. 1</w:t>
      </w:r>
      <w:r w:rsidR="00525EAC"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1722E6" w:rsidRPr="00F653C1" w:rsidRDefault="00187CD0" w:rsidP="00F653C1">
      <w:pPr>
        <w:pStyle w:val="Akapitzlist"/>
        <w:numPr>
          <w:ilvl w:val="2"/>
          <w:numId w:val="2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na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sprzęcie prywatnym Małoletniego –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zwraca uwagę Małoletniemu na 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>zagrożenia związan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 ekspozycją na takie treści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zaleca zaprzestanie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B6209A" w:rsidRPr="00F653C1">
        <w:rPr>
          <w:rFonts w:ascii="Garamond" w:eastAsia="Times New Roman" w:hAnsi="Garamond" w:cs="Arial"/>
          <w:color w:val="333333"/>
          <w:kern w:val="0"/>
          <w:lang w:eastAsia="pl-PL"/>
        </w:rPr>
        <w:t>takiego zachowania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>, a także, stosownie do oceny skali</w:t>
      </w:r>
      <w:r w:rsidR="000B1337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 powagi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zagrożenia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niezwłocznie</w:t>
      </w:r>
      <w:r w:rsidR="00A43B1D" w:rsidRPr="00F653C1">
        <w:rPr>
          <w:rFonts w:ascii="Garamond" w:eastAsia="Times New Roman" w:hAnsi="Garamond" w:cs="Arial"/>
          <w:color w:val="333333"/>
          <w:kern w:val="0"/>
          <w:lang w:eastAsia="pl-PL"/>
        </w:rPr>
        <w:t>, zawiadamia o nim rodziców lub opiekunów Małoletniego.</w:t>
      </w:r>
    </w:p>
    <w:p w:rsidR="001722E6" w:rsidRPr="00F653C1" w:rsidRDefault="00187CD0" w:rsidP="00F653C1">
      <w:pPr>
        <w:pStyle w:val="Akapitzlist"/>
        <w:numPr>
          <w:ilvl w:val="1"/>
          <w:numId w:val="2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razie ujawnienia przez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poważnych zagrożeń, związanych z korzystaniem przez Małoletniego z prywatnego urządzenia elektronicznego z dostępem do sieci Internet,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może żądać od rodziców lub opiekunów Małoletniego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wyegzekwowania </w:t>
      </w:r>
      <w:r w:rsidR="00B6209A" w:rsidRPr="00F653C1">
        <w:rPr>
          <w:rFonts w:ascii="Garamond" w:eastAsia="Times New Roman" w:hAnsi="Garamond" w:cs="Arial"/>
          <w:color w:val="333333"/>
          <w:kern w:val="0"/>
          <w:lang w:eastAsia="pl-PL"/>
        </w:rPr>
        <w:t>zaprzestania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korzystania z danego urządzenia w czasie, gdy Małoletni jest odbiorcą działalności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. Brak zastosowania się do powyższego żądania może stanowić podstawę zaprzestania prowadzenia działalności przez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="0079163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na rzecz danego Małoletniego.</w:t>
      </w:r>
    </w:p>
    <w:p w:rsidR="001722E6" w:rsidRPr="00F653C1" w:rsidRDefault="00765BCA" w:rsidP="00F653C1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Procedura ochrony </w:t>
      </w:r>
      <w:r w:rsidR="0058719E" w:rsidRPr="00F653C1">
        <w:rPr>
          <w:rFonts w:ascii="Garamond" w:eastAsia="Times New Roman" w:hAnsi="Garamond" w:cs="Arial"/>
          <w:color w:val="333333"/>
          <w:kern w:val="0"/>
          <w:lang w:eastAsia="pl-PL"/>
        </w:rPr>
        <w:t>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przed treściami szkodliwymi i</w:t>
      </w:r>
      <w:r w:rsidR="0058719E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zagrożeniami utrwalonymi w formie innej niż w sieci Internet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jest następująca:</w:t>
      </w:r>
    </w:p>
    <w:p w:rsidR="00791633" w:rsidRPr="00F653C1" w:rsidRDefault="00791633" w:rsidP="00F653C1">
      <w:pPr>
        <w:pStyle w:val="Akapitzlist"/>
        <w:numPr>
          <w:ilvl w:val="1"/>
          <w:numId w:val="18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zarządzający mieniem wykorzystywanym do prowadzenia działalności na rzecz Małoletnich jest odpowiedzialny za sprawdzanie stanu tego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mienia, utrzymywanie go w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czystości i porządku. W</w:t>
      </w:r>
      <w:r w:rsidR="000B1337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szczególności konieczne jest regularne: </w:t>
      </w:r>
    </w:p>
    <w:p w:rsidR="001722E6" w:rsidRPr="00F653C1" w:rsidRDefault="00791633" w:rsidP="00F653C1">
      <w:pPr>
        <w:pStyle w:val="Akapitzlist"/>
        <w:numPr>
          <w:ilvl w:val="2"/>
          <w:numId w:val="21"/>
        </w:numPr>
        <w:spacing w:line="276" w:lineRule="auto"/>
        <w:ind w:left="241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sprawdzanie przestrzeni, gdzie prowadzona jest działalno</w:t>
      </w:r>
      <w:r w:rsidR="004D0B5B" w:rsidRPr="00F653C1">
        <w:rPr>
          <w:rFonts w:ascii="Garamond" w:eastAsia="Times New Roman" w:hAnsi="Garamond" w:cs="Arial"/>
          <w:color w:val="333333"/>
          <w:kern w:val="0"/>
          <w:lang w:eastAsia="pl-PL"/>
        </w:rPr>
        <w:t>ść na rzecz Małoletnich pod kątem obecności nośników treści szkodliwych i usuwanie ich;</w:t>
      </w:r>
    </w:p>
    <w:p w:rsidR="001722E6" w:rsidRPr="00F653C1" w:rsidRDefault="004D0B5B" w:rsidP="00F653C1">
      <w:pPr>
        <w:pStyle w:val="Akapitzlist"/>
        <w:numPr>
          <w:ilvl w:val="2"/>
          <w:numId w:val="21"/>
        </w:numPr>
        <w:spacing w:line="276" w:lineRule="auto"/>
        <w:ind w:left="241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ustalanie, w razie pojawienia się treści szkodliwych, przyczyn i</w:t>
      </w:r>
      <w:r w:rsidR="001722E6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osób odpowiedzialnych za ich </w:t>
      </w:r>
      <w:r w:rsidR="00AE1725" w:rsidRPr="00F653C1">
        <w:rPr>
          <w:rFonts w:ascii="Garamond" w:eastAsia="Times New Roman" w:hAnsi="Garamond" w:cs="Arial"/>
          <w:color w:val="333333"/>
          <w:kern w:val="0"/>
          <w:lang w:eastAsia="pl-PL"/>
        </w:rPr>
        <w:t>rozpowszechnianie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1722E6" w:rsidRPr="00F653C1" w:rsidRDefault="004D0B5B" w:rsidP="00F653C1">
      <w:pPr>
        <w:pStyle w:val="Akapitzlist"/>
        <w:numPr>
          <w:ilvl w:val="2"/>
          <w:numId w:val="21"/>
        </w:numPr>
        <w:spacing w:line="276" w:lineRule="auto"/>
        <w:ind w:left="2410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zabezpieczanie przestrzeni przeznaczonej na działalność na rzecz Małoletnich przed niekontrolowanym dostępem osób postronnych.</w:t>
      </w:r>
    </w:p>
    <w:p w:rsidR="001722E6" w:rsidRPr="00F653C1" w:rsidRDefault="00791633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prowadzący działalność na rzecz Małoletnich w</w:t>
      </w:r>
      <w:r w:rsidR="004D0B5B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przestrzeni publicznej lub prywatnej, ale niebędącej własnością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winien tak ją organizować, aby nie narażać Małoletnich na ekspozycję na treści szkodliwe oraz inne zagrożenia.</w:t>
      </w:r>
    </w:p>
    <w:p w:rsidR="001722E6" w:rsidRPr="00F653C1" w:rsidRDefault="000D5248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razie nieprzewidzianego pojawienia się kontaktu z treściami szkodliwymi lub innego zagrożenia Małoletnich, 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winien natychmiastowo reagować, chroniąc Małoletnich przed ekspozycją na taki kontakt i minimalizując ryzyka z nią związane. </w:t>
      </w:r>
    </w:p>
    <w:p w:rsidR="001722E6" w:rsidRPr="00F653C1" w:rsidRDefault="000D5248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stosownie do okoliczności oraz kierując się zasadami dobrego wychowania, umiaru i taktu, może podjąć z Małoletnimi rozmowę na temat zdarzenia, wyjaśniając przyczynę podjętej interwencji oraz powody, dla których dane treści stanowią </w:t>
      </w:r>
      <w:r w:rsidR="008434A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zagrożenie, przed którym Małoletni muszą być chronieni. </w:t>
      </w:r>
    </w:p>
    <w:p w:rsidR="00791633" w:rsidRPr="00F653C1" w:rsidRDefault="008434AE" w:rsidP="00F653C1">
      <w:pPr>
        <w:pStyle w:val="Akapitzlist"/>
        <w:numPr>
          <w:ilvl w:val="1"/>
          <w:numId w:val="21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Zasada, o której mowa w pkt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3865EC" w:rsidRPr="00F653C1">
        <w:rPr>
          <w:rFonts w:ascii="Garamond" w:eastAsia="Times New Roman" w:hAnsi="Garamond" w:cs="Arial"/>
          <w:color w:val="333333"/>
          <w:kern w:val="0"/>
          <w:lang w:eastAsia="pl-PL"/>
        </w:rPr>
        <w:t>4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winna być stosowana</w:t>
      </w:r>
      <w:r w:rsidR="003865E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 uwzględnieniem wieku Małoletniego i właściwych temu wiekowi środków oraz potrzeb wychowawczych.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Zachowania niedozwolone </w:t>
      </w:r>
      <w:r w:rsidR="00806B35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ałoletnich wobec siebie i wobec </w:t>
      </w:r>
      <w:r w:rsidR="00353D0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ersonelu </w:t>
      </w:r>
      <w:r w:rsidR="003056F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D508B6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Małoletni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w czasie korzystania z działalności organizowanej na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jego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rzecz przez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bezwzględnie zabrania się:</w:t>
      </w:r>
    </w:p>
    <w:p w:rsidR="00BC6307" w:rsidRPr="00F653C1" w:rsidRDefault="00BC6307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ł</w:t>
      </w:r>
      <w:r w:rsidR="003865EC" w:rsidRPr="00F653C1">
        <w:rPr>
          <w:rFonts w:ascii="Garamond" w:eastAsia="Times New Roman" w:hAnsi="Garamond" w:cs="Arial"/>
          <w:color w:val="333333"/>
          <w:kern w:val="0"/>
          <w:lang w:eastAsia="pl-PL"/>
        </w:rPr>
        <w:t>amania powszechnie obowiązujących przepisów prawa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prawa kanonicznego, niniejszych Standardów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>, regulaminów korzystania z</w:t>
      </w:r>
      <w:r w:rsidR="007115F2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>przestrzeni, w których realizowana jest działalność na rzecz Małoletnich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oraz innych regulacji wewnętrznych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z którymi Małoletni zosta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ł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zapoznan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y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B57CF2" w:rsidRPr="00F653C1" w:rsidRDefault="00B6209A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używania ubioru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lub ozdób w sposób mogący </w:t>
      </w:r>
      <w:r w:rsidR="00B57CF2" w:rsidRPr="00F653C1">
        <w:rPr>
          <w:rFonts w:ascii="Garamond" w:eastAsia="Times New Roman" w:hAnsi="Garamond" w:cs="Arial"/>
          <w:color w:val="333333"/>
          <w:kern w:val="0"/>
          <w:lang w:eastAsia="pl-PL"/>
        </w:rPr>
        <w:t>zagraża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ć</w:t>
      </w:r>
      <w:r w:rsidR="00B57CF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zdrowiu lub życiu Małoletniego lub osób postronnych;</w:t>
      </w:r>
    </w:p>
    <w:p w:rsidR="00B57CF2" w:rsidRPr="00F653C1" w:rsidRDefault="00B57CF2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ubierania się w sposób nieadekwatny do okoliczności, </w:t>
      </w:r>
      <w:r w:rsidR="0058719E" w:rsidRPr="00F653C1">
        <w:rPr>
          <w:rFonts w:ascii="Garamond" w:eastAsia="Times New Roman" w:hAnsi="Garamond" w:cs="Arial"/>
          <w:color w:val="333333"/>
          <w:kern w:val="0"/>
          <w:lang w:eastAsia="pl-PL"/>
        </w:rPr>
        <w:t>w tym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B57CF2" w:rsidRPr="00F653C1" w:rsidRDefault="00AE1725" w:rsidP="00F653C1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wyzywający</w:t>
      </w:r>
      <w:r w:rsidR="00D84952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193319" w:rsidRPr="00F653C1">
        <w:rPr>
          <w:rFonts w:ascii="Garamond" w:eastAsia="Times New Roman" w:hAnsi="Garamond" w:cs="Arial"/>
          <w:color w:val="333333"/>
          <w:kern w:val="0"/>
          <w:lang w:eastAsia="pl-PL"/>
        </w:rPr>
        <w:t>polegający na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nadmiern</w:t>
      </w:r>
      <w:r w:rsidR="00193319" w:rsidRPr="00F653C1">
        <w:rPr>
          <w:rFonts w:ascii="Garamond" w:eastAsia="Times New Roman" w:hAnsi="Garamond" w:cs="Arial"/>
          <w:color w:val="333333"/>
          <w:kern w:val="0"/>
          <w:lang w:eastAsia="pl-PL"/>
        </w:rPr>
        <w:t>ym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wyeksponowani</w:t>
      </w:r>
      <w:r w:rsidR="00193319" w:rsidRPr="00F653C1">
        <w:rPr>
          <w:rFonts w:ascii="Garamond" w:eastAsia="Times New Roman" w:hAnsi="Garamond" w:cs="Arial"/>
          <w:color w:val="333333"/>
          <w:kern w:val="0"/>
          <w:lang w:eastAsia="pl-PL"/>
        </w:rPr>
        <w:t>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części ciała;</w:t>
      </w:r>
    </w:p>
    <w:p w:rsidR="00B57CF2" w:rsidRPr="00F653C1" w:rsidRDefault="00AE1725" w:rsidP="00F653C1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wskazujący na przynależność do</w:t>
      </w:r>
      <w:r w:rsidR="006F1059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grup lub subkultur aprobujących styl życia niezgodny z prawem, nauką Kościoła i zasadami współżycia społecznego lub aprobujący działalność takich grup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B57CF2" w:rsidRPr="00F653C1" w:rsidRDefault="00B57CF2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posiadania niebezpiecznych lub niezabezpieczonych narzędzi, mogących być źródłem przypadkowego 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lub celowego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zranienia;</w:t>
      </w:r>
    </w:p>
    <w:p w:rsidR="000A13BE" w:rsidRPr="00F653C1" w:rsidRDefault="000A13BE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pozostawiania mienia prywatnego Małoletniego bez nadzoru;</w:t>
      </w:r>
    </w:p>
    <w:p w:rsidR="001265FF" w:rsidRPr="00F653C1" w:rsidRDefault="001265FF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palenia tytoniu, papierosów elektronicznych oraz innych substancji o</w:t>
      </w:r>
      <w:r w:rsidR="00D84952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podobnym charakterze; </w:t>
      </w:r>
    </w:p>
    <w:p w:rsidR="001265FF" w:rsidRPr="00F653C1" w:rsidRDefault="001265FF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spożywania alkoholu, zażywania substancji psychoaktywnych oraz innych substancji o podobnym charakterze;</w:t>
      </w:r>
    </w:p>
    <w:p w:rsidR="000A13BE" w:rsidRPr="00F653C1" w:rsidRDefault="00B57CF2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przebywania w stanie nietrzeźwości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odurzenia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0A13BE" w:rsidRPr="00F653C1" w:rsidRDefault="000A13BE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niestosowania się do zgodnych z prawem poleceń Personelu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E51064" w:rsidRPr="00F653C1" w:rsidRDefault="001265FF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rozpowszechniania 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>wśród innych Małoletnich treści szkodliwych i</w:t>
      </w:r>
      <w:r w:rsidR="00D84952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0A13BE" w:rsidRPr="00F653C1">
        <w:rPr>
          <w:rFonts w:ascii="Garamond" w:eastAsia="Times New Roman" w:hAnsi="Garamond" w:cs="Arial"/>
          <w:color w:val="333333"/>
          <w:kern w:val="0"/>
          <w:lang w:eastAsia="pl-PL"/>
        </w:rPr>
        <w:t>narażania ich na inne zagrożenia;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psychomanipulacji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wobec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i innych Małoletnich; 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naruszania dobrego imienia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pomawiania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składania fałszywych oskarżeń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przeciwko Personelowi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innemu Małoletniemu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i/>
          <w:iCs/>
          <w:color w:val="000000"/>
          <w:kern w:val="0"/>
          <w:lang w:eastAsia="pl-PL"/>
        </w:rPr>
        <w:t>stalkingu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 (uporczywego nękania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 rozumieniu art. 190a § 1 k.k.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)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gorszenia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innego Małoletniego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złym przykładem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uzależniania emocjonalnego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szantażowania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grożenia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Personelowi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innemu Małoletniemu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powoływania się na wpływy, </w:t>
      </w:r>
      <w:r w:rsidR="0058719E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 zastrzeżeniem, że nie dotyczy to odwoływania się do autorytetu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 lub Personelu Archidiecezji Krakowskiej</w:t>
      </w:r>
      <w:r w:rsidR="0058719E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wymuszania decyzji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na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innym Małoletnim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uwodzenia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izolowania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innego Małoletn</w:t>
      </w:r>
      <w:r w:rsidR="0072795B" w:rsidRPr="00F653C1">
        <w:rPr>
          <w:rFonts w:ascii="Garamond" w:eastAsia="Times New Roman" w:hAnsi="Garamond" w:cs="Arial"/>
          <w:color w:val="000000"/>
          <w:kern w:val="0"/>
          <w:lang w:eastAsia="pl-PL"/>
        </w:rPr>
        <w:t>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od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grupy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złego traktowania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ze względu na narodowość, rasę, </w:t>
      </w:r>
      <w:r w:rsidR="0058719E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płeć,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wygląd, wykształcenie, poglądy polityczne</w:t>
      </w:r>
      <w:r w:rsidR="00B035AC" w:rsidRPr="00F653C1">
        <w:rPr>
          <w:rFonts w:ascii="Garamond" w:eastAsia="Times New Roman" w:hAnsi="Garamond" w:cs="Arial"/>
          <w:color w:val="000000"/>
          <w:kern w:val="0"/>
          <w:lang w:eastAsia="pl-PL"/>
        </w:rPr>
        <w:t>, niepełnosprawność, szczególne potrzeby edukacyjne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przymioty osobowości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tworzenia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z Personelem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innymi Małoletnimi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środowisk o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charakterze sekty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bezzasadnego obdarowywania upominkami lub środkami materialnymi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namawiania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do łamania prawa państwowego lub kanonicznego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poniżania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wyśmiewania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nieuzasadnionej krytyki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upokarzania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innego Małoletniego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udzielania pomocy nieadekwatnej do potrzeb bliźniego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stawiania inn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emu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Małoletni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emu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wymagań ponad możliwości oraz kompetencje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braku lub złej organizacji wspólnej pracy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niewypełniania ważnie zawartych umów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nieuzasadnionego zobowiązywania do zachowania tajemnicy; 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umniejszania autorytetu przełożonych i opiekunów wobec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Małoletni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; 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nierespektowania czasu wolnego i odpoczynku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Parafii 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i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inn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Małoletni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ego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lastRenderedPageBreak/>
        <w:t xml:space="preserve">podejmowania kontaktu z Personelem </w:t>
      </w:r>
      <w:proofErr w:type="spellStart"/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lub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innym Małoletnim poza godzinami uznanymi za właściwe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wyzywającego wyglądu zewnętrznego lub podejmowania prowokacyjnych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publicznego komentowania wyglądu zewnętrznego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rozmów oraz podtekstów i żartów o charakterze </w:t>
      </w:r>
      <w:r w:rsidR="00674F5C" w:rsidRPr="00F653C1">
        <w:rPr>
          <w:rFonts w:ascii="Garamond" w:eastAsia="Times New Roman" w:hAnsi="Garamond" w:cs="Arial"/>
          <w:color w:val="000000"/>
          <w:kern w:val="0"/>
          <w:lang w:eastAsia="pl-PL"/>
        </w:rPr>
        <w:t>seksualnym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prezentowania i propagowania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oraz postaw niezgodnych z katolicką wizją osoby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używania wulgaryzmów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podnoszenia głosu bez wystarczającej przyczyny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wyśmiewania rzeczy świętych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prezentowania i przesyłania materiałów zawierających treści erotyczne, pornografię, sceny przemocy lub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aspołecznych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podglądania, podsłuchiwania i niezgodnego z prawem wykorzystywania nagrań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podszywania się pod innych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, w tym kradzieży tożsamości w rozumieniu art. 190a § 2 k.k.;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śledzenia połączeń internetowych Personelu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="00C95F17">
        <w:rPr>
          <w:rFonts w:ascii="Garamond" w:eastAsia="Times New Roman" w:hAnsi="Garamond" w:cs="Arial"/>
          <w:color w:val="000000"/>
          <w:kern w:val="0"/>
          <w:lang w:eastAsia="pl-PL"/>
        </w:rPr>
        <w:t xml:space="preserve"> 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lub innego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Małoletn</w:t>
      </w:r>
      <w:r w:rsidR="001B43A7" w:rsidRPr="00F653C1">
        <w:rPr>
          <w:rFonts w:ascii="Garamond" w:eastAsia="Times New Roman" w:hAnsi="Garamond" w:cs="Arial"/>
          <w:color w:val="000000"/>
          <w:kern w:val="0"/>
          <w:lang w:eastAsia="pl-PL"/>
        </w:rPr>
        <w:t>iego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; </w:t>
      </w:r>
    </w:p>
    <w:p w:rsidR="00E51064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używania danych kontaktowych osób bez zachowania kościelnych i państwowych przepisów o ochronie danych osobowych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B96441" w:rsidRPr="00F653C1" w:rsidRDefault="00E51064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łamania tajemnicy korespondencji</w:t>
      </w:r>
      <w:r w:rsidR="00B96441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przekraczania granic intymności fizycznej w postaci podejmowania jakiejkolwiek formy kontaktu cielesnego z Personelem </w:t>
      </w:r>
      <w:r w:rsidR="003056FD" w:rsidRPr="00F653C1">
        <w:rPr>
          <w:rFonts w:ascii="Garamond" w:eastAsia="Times New Roman" w:hAnsi="Garamond" w:cs="Arial"/>
          <w:color w:val="000000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lub innym Małoletnim, o ile nie wymaga tego zdrowie i życie osoby, oraz przyjętymi społecznie i przez prawo Kościoła godziwymi moralnie obyczajami; </w:t>
      </w:r>
    </w:p>
    <w:p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stosowania jakiejkolwiek przemocy, kar cielesnych i wrogich gestów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niezgodnego z obowiązującym prawem utrwalania wizerunku osób</w:t>
      </w:r>
      <w:r w:rsidR="00E75457" w:rsidRPr="00F653C1">
        <w:rPr>
          <w:rFonts w:ascii="Garamond" w:eastAsia="Times New Roman" w:hAnsi="Garamond" w:cs="Arial"/>
          <w:color w:val="000000"/>
          <w:kern w:val="0"/>
          <w:lang w:eastAsia="pl-PL"/>
        </w:rPr>
        <w:t>;</w:t>
      </w:r>
    </w:p>
    <w:p w:rsidR="00B96441" w:rsidRPr="00F653C1" w:rsidRDefault="00B96441" w:rsidP="00F653C1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umożliwiania oraz zachęcania i dawania przykładu </w:t>
      </w:r>
      <w:proofErr w:type="spellStart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>zachowań</w:t>
      </w:r>
      <w:proofErr w:type="spellEnd"/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 mających negatywny wpływ na zdrowie lub życie, w tym palenia tytoniu, nadużywania alkoholu i używania środków psychoaktywnych, diet, terapii lub leków niezgodnie lub bez zalecenia lekarza oraz braku dbałości o</w:t>
      </w:r>
      <w:r w:rsidR="00B035AC" w:rsidRPr="00F653C1">
        <w:rPr>
          <w:rFonts w:ascii="Garamond" w:eastAsia="Times New Roman" w:hAnsi="Garamond" w:cs="Arial"/>
          <w:color w:val="000000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000000"/>
          <w:kern w:val="0"/>
          <w:lang w:eastAsia="pl-PL"/>
        </w:rPr>
        <w:t xml:space="preserve">higienę osobistą. 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Odpowiedzialność </w:t>
      </w:r>
      <w:r w:rsidR="000A13BE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ersonelu </w:t>
      </w:r>
      <w:r w:rsidR="003056F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 za naruszenie Standardów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0A13BE" w:rsidRPr="00F653C1" w:rsidRDefault="000A13BE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zatrudniony na podstawie umów o pracę, za naruszenie obowiązków wynikających z niniejszych Standardów ponosi odpowiedzialność porządkową na podstawie art. 108 Kodeksu pracy.</w:t>
      </w:r>
    </w:p>
    <w:p w:rsidR="00D73481" w:rsidRPr="00F653C1" w:rsidRDefault="00D73481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Osoby </w:t>
      </w:r>
      <w:r w:rsidR="0003380F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wchodzące w skład Personelu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03380F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pełniące posługę kapłańską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na podstawie przepisów</w:t>
      </w:r>
      <w:r w:rsidR="0003380F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prawa kanonicznego, za naruszenie obowiązków wynikających </w:t>
      </w:r>
      <w:r w:rsidR="006A0954" w:rsidRPr="00F653C1">
        <w:rPr>
          <w:rFonts w:ascii="Garamond" w:eastAsia="Times New Roman" w:hAnsi="Garamond" w:cs="Arial"/>
          <w:color w:val="333333"/>
          <w:kern w:val="0"/>
          <w:lang w:eastAsia="pl-PL"/>
        </w:rPr>
        <w:t>z niniejszych Standardów podlegają odpowiedzialności i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6A0954" w:rsidRPr="00F653C1">
        <w:rPr>
          <w:rFonts w:ascii="Garamond" w:eastAsia="Times New Roman" w:hAnsi="Garamond" w:cs="Arial"/>
          <w:color w:val="333333"/>
          <w:kern w:val="0"/>
          <w:lang w:eastAsia="pl-PL"/>
        </w:rPr>
        <w:t>sankcjom przewidzianym w Kodeksie Prawa Kanonicznego;</w:t>
      </w:r>
    </w:p>
    <w:p w:rsidR="0022722D" w:rsidRPr="00F653C1" w:rsidRDefault="000A13BE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zatrudniany na podstawie umów cywilnoprawnych, za naruszenie obowiązków wynikających z niniejszych Standardów, ponosi odpowiedzialność wynikającą z treści zawartych umów. Osoby odpowiedzialne za zawieranie umów cywilnoprawnych w imieniu Organizatora, zobowiązane są do zamieszczania w nich klauzul obejmują</w:t>
      </w:r>
      <w:r w:rsidR="0022722D" w:rsidRPr="00F653C1">
        <w:rPr>
          <w:rFonts w:ascii="Garamond" w:eastAsia="Times New Roman" w:hAnsi="Garamond" w:cs="Arial"/>
          <w:color w:val="333333"/>
          <w:kern w:val="0"/>
          <w:lang w:eastAsia="pl-PL"/>
        </w:rPr>
        <w:t>cych:</w:t>
      </w:r>
    </w:p>
    <w:p w:rsidR="0022722D" w:rsidRPr="00F653C1" w:rsidRDefault="0022722D" w:rsidP="00F653C1">
      <w:pPr>
        <w:pStyle w:val="Akapitzlist"/>
        <w:numPr>
          <w:ilvl w:val="1"/>
          <w:numId w:val="2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Zapoznanie się z niniejszymi Standardami</w:t>
      </w:r>
      <w:r w:rsidR="00C95F17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</w:rPr>
        <w:t>oraz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złożeni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oświadczenia o</w:t>
      </w:r>
      <w:r w:rsidR="00881999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bezwzględnym 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</w:rPr>
        <w:t>obowiązk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</w:rPr>
        <w:t>u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ich </w:t>
      </w:r>
      <w:r w:rsidR="006B542E" w:rsidRPr="00F653C1">
        <w:rPr>
          <w:rFonts w:ascii="Garamond" w:eastAsia="Times New Roman" w:hAnsi="Garamond" w:cs="Arial"/>
          <w:color w:val="333333"/>
          <w:kern w:val="0"/>
          <w:lang w:eastAsia="pl-PL"/>
        </w:rPr>
        <w:t>stosow</w:t>
      </w:r>
      <w:r w:rsidR="00FD5375" w:rsidRPr="00F653C1">
        <w:rPr>
          <w:rFonts w:ascii="Garamond" w:eastAsia="Times New Roman" w:hAnsi="Garamond" w:cs="Arial"/>
          <w:color w:val="333333"/>
          <w:kern w:val="0"/>
          <w:lang w:eastAsia="pl-PL"/>
        </w:rPr>
        <w:t>ania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22722D" w:rsidRPr="00F653C1" w:rsidRDefault="0022722D" w:rsidP="00F653C1">
      <w:pPr>
        <w:pStyle w:val="Akapitzlist"/>
        <w:numPr>
          <w:ilvl w:val="1"/>
          <w:numId w:val="2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Odpowiedzialność za naruszenie niniejszych Standardów;</w:t>
      </w:r>
    </w:p>
    <w:p w:rsidR="0022722D" w:rsidRPr="00F653C1" w:rsidRDefault="0022722D" w:rsidP="00F653C1">
      <w:pPr>
        <w:pStyle w:val="Akapitzlist"/>
        <w:numPr>
          <w:ilvl w:val="1"/>
          <w:numId w:val="2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Możliwość natychmiastowego rozwiązania danej umowy z powodu naruszenia niniejszych Standardów.</w:t>
      </w:r>
    </w:p>
    <w:p w:rsidR="00BB7EB4" w:rsidRPr="00F653C1" w:rsidRDefault="0022722D" w:rsidP="00F653C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Niezależnie od odpowiedzialności określonej w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ust.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1</w:t>
      </w:r>
      <w:r w:rsidR="00D222C6" w:rsidRPr="00F653C1">
        <w:rPr>
          <w:rFonts w:ascii="Garamond" w:eastAsia="Times New Roman" w:hAnsi="Garamond" w:cs="Arial"/>
          <w:color w:val="333333"/>
          <w:kern w:val="0"/>
          <w:lang w:eastAsia="pl-PL"/>
        </w:rPr>
        <w:t>-4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jeżeli naruszenie obowiązków wynikających z niniejszych Standardów stanowi jednocześnie naruszenie powszechnie obowiązujących przepisów prawa lub </w:t>
      </w:r>
      <w:r w:rsidR="00F532D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prawa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kanonicznego,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ma obowiązek 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</w:rPr>
        <w:t>współpracować z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właściwy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</w:rPr>
        <w:t>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organ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</w:rPr>
        <w:t>ami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państwowy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mi </w:t>
      </w:r>
      <w:r w:rsidR="00674F5C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="008A12AB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kościelny</w:t>
      </w:r>
      <w:r w:rsidR="00B70105" w:rsidRPr="00F653C1">
        <w:rPr>
          <w:rFonts w:ascii="Garamond" w:eastAsia="Times New Roman" w:hAnsi="Garamond" w:cs="Arial"/>
          <w:color w:val="333333"/>
          <w:kern w:val="0"/>
          <w:lang w:eastAsia="pl-PL"/>
        </w:rPr>
        <w:t>mi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22722D" w:rsidRPr="00F653C1" w:rsidRDefault="0022722D" w:rsidP="00F653C1">
      <w:pPr>
        <w:pStyle w:val="Akapitzlist"/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Odpowiedzialność </w:t>
      </w:r>
      <w:r w:rsidR="00B035A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</w:t>
      </w:r>
      <w:r w:rsidR="00B035A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ego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 za naruszenie Standardów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3056FD" w:rsidP="00F653C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może, wobec Małoletniego, który naruszył obowiązki wynikające z niniejszych Standardów, zaprzestać prowadzenia działalności na jego rzecz. W takiej sytuacji Personel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="002C574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Personel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F532D6" w:rsidRPr="00F653C1">
        <w:rPr>
          <w:rFonts w:ascii="Garamond" w:eastAsia="Times New Roman" w:hAnsi="Garamond" w:cs="Arial"/>
          <w:color w:val="333333"/>
          <w:kern w:val="0"/>
          <w:lang w:eastAsia="pl-PL"/>
        </w:rPr>
        <w:t>niezależnie od powyższego zobowiązany jest dopełnić również innych obowiązków, wynikających z</w:t>
      </w:r>
      <w:r w:rsidR="00D222C6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F532D6" w:rsidRPr="00F653C1">
        <w:rPr>
          <w:rFonts w:ascii="Garamond" w:eastAsia="Times New Roman" w:hAnsi="Garamond" w:cs="Arial"/>
          <w:color w:val="333333"/>
          <w:kern w:val="0"/>
          <w:lang w:eastAsia="pl-PL"/>
        </w:rPr>
        <w:t>regulaminów lub umów dotyczących danej działalności.</w:t>
      </w:r>
    </w:p>
    <w:p w:rsidR="002C574E" w:rsidRPr="00F653C1" w:rsidRDefault="00F532D6" w:rsidP="00F653C1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zobowiązan</w:t>
      </w:r>
      <w:r w:rsidR="00064AE5" w:rsidRPr="00F653C1">
        <w:rPr>
          <w:rFonts w:ascii="Garamond" w:eastAsia="Times New Roman" w:hAnsi="Garamond" w:cs="Arial"/>
          <w:color w:val="333333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jest </w:t>
      </w:r>
      <w:r w:rsidR="00D222C6" w:rsidRPr="00F653C1">
        <w:rPr>
          <w:rFonts w:ascii="Garamond" w:eastAsia="Times New Roman" w:hAnsi="Garamond" w:cs="Arial"/>
          <w:color w:val="333333"/>
          <w:kern w:val="0"/>
          <w:lang w:eastAsia="pl-PL"/>
        </w:rPr>
        <w:t>współpracować z właściwymi organami państwowymi i kościelnymi.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Zasady i procedura podejmowania interwencji w sytuacji podejrzenia krzywdzenia lub posiadania informacji o krzywdzeniu </w:t>
      </w:r>
      <w:r w:rsidR="008156A6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ałoletniego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F532D6" w:rsidRPr="00F653C1" w:rsidRDefault="00F532D6" w:rsidP="00F653C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który </w:t>
      </w:r>
      <w:r w:rsidR="0034460B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uzyskał uzasadnione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podejrze</w:t>
      </w:r>
      <w:r w:rsidR="0034460B" w:rsidRPr="00F653C1">
        <w:rPr>
          <w:rFonts w:ascii="Garamond" w:eastAsia="Times New Roman" w:hAnsi="Garamond" w:cs="Arial"/>
          <w:color w:val="333333"/>
          <w:kern w:val="0"/>
          <w:lang w:eastAsia="pl-PL"/>
        </w:rPr>
        <w:t>nie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że Małoletni był lub jest krzywdzony w związku z działalnością prowadzoną na jego rzecz przez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lub poza działalnością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zobowiązany jest niezwłocznie zawiadomić o tym fakcie osobę wskazaną w</w:t>
      </w:r>
      <w:r w:rsidR="0034460B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F532D6" w:rsidRPr="00F653C1" w:rsidRDefault="00F532D6" w:rsidP="00F653C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Zawiadomienie, o którym mowa w ust. 1, powinno zawierać co najmniej:</w:t>
      </w:r>
    </w:p>
    <w:p w:rsidR="00F532D6" w:rsidRPr="00F653C1" w:rsidRDefault="00F532D6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Dane osoby (osób) zawiadamiającej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</w:rPr>
        <w:t>, w tym imię, nazwisko, adres do korespondencji, stanowisko i nr telefonu kontaktowego</w:t>
      </w:r>
      <w:r w:rsidR="00054EA9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F532D6" w:rsidRPr="00F653C1" w:rsidRDefault="00F532D6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Dane Małoletniego, którego dotyczy zawiadomienie</w:t>
      </w:r>
      <w:r w:rsidR="004B556D" w:rsidRPr="00F653C1">
        <w:rPr>
          <w:rFonts w:ascii="Garamond" w:eastAsia="Times New Roman" w:hAnsi="Garamond" w:cs="Arial"/>
          <w:color w:val="333333"/>
          <w:kern w:val="0"/>
          <w:lang w:eastAsia="pl-PL"/>
        </w:rPr>
        <w:t>, w tym informację, czy jest on osobą z niepełnosprawnością lub specjalnymi potrzebami edukacyjnymi</w:t>
      </w:r>
      <w:r w:rsidR="00054EA9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F532D6" w:rsidRPr="00F653C1" w:rsidRDefault="00F532D6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Zwięzły opis krzywdzenia, z uwzględnieniem charakteru krzywdy (psychiczna, fizyczna</w:t>
      </w:r>
      <w:r w:rsidR="00746736" w:rsidRPr="00F653C1">
        <w:rPr>
          <w:rFonts w:ascii="Garamond" w:eastAsia="Times New Roman" w:hAnsi="Garamond" w:cs="Arial"/>
          <w:color w:val="333333"/>
          <w:kern w:val="0"/>
          <w:lang w:eastAsia="pl-PL"/>
        </w:rPr>
        <w:t>, duchowa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), </w:t>
      </w:r>
      <w:r w:rsidR="00CB355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miejsca i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czasu, w którym krzywdzenie miało miejsce</w:t>
      </w:r>
      <w:r w:rsidR="00054EA9" w:rsidRPr="00F653C1">
        <w:rPr>
          <w:rFonts w:ascii="Garamond" w:eastAsia="Times New Roman" w:hAnsi="Garamond" w:cs="Arial"/>
          <w:color w:val="333333"/>
          <w:kern w:val="0"/>
          <w:lang w:eastAsia="pl-PL"/>
        </w:rPr>
        <w:t>, osób podejrzanych;</w:t>
      </w:r>
    </w:p>
    <w:p w:rsidR="00F532D6" w:rsidRPr="00F653C1" w:rsidRDefault="00CB3553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Wskazanie osób, które mogą mieć dodatkowe informacje w sprawie lub innych dowodów krzywdzenia;</w:t>
      </w:r>
    </w:p>
    <w:p w:rsidR="00CB3553" w:rsidRPr="00F653C1" w:rsidRDefault="00CB3553" w:rsidP="00F653C1">
      <w:pPr>
        <w:pStyle w:val="Akapitzlist"/>
        <w:numPr>
          <w:ilvl w:val="1"/>
          <w:numId w:val="25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Podpis zawiadamiającego.</w:t>
      </w:r>
    </w:p>
    <w:p w:rsidR="00CB3553" w:rsidRPr="00F653C1" w:rsidRDefault="00CB3553" w:rsidP="00F653C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Zawiadomienie należy sporządzić na piśmie i przekazać w zaklejonej kopercie z dopiskiem „do rąk własnych”. W przypadkach nagłych, zawiadomienie pisemne należy poprzedzić kontaktem telefonicznym lub mailowym; osoba wskazana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może podjąć decyzję o potrzebie osobistego kontaktu z zawiadamiającym.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176F5C" w:rsidRPr="00F653C1" w:rsidRDefault="00176F5C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Zasady ustalania planu wsparcia </w:t>
      </w:r>
      <w:r w:rsidR="008B6B93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ałoletniego po ujawnieniu krzywdzenia.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8B6B93" w:rsidRPr="00F653C1" w:rsidRDefault="008B6B93" w:rsidP="00F653C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 wskazana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po otrzymaniu zawiadomienia, o którym mowa w rozdziale XI, bada jego treść, zasięgając stosownie do potrzeb opinii </w:t>
      </w:r>
      <w:r w:rsidR="002250E4" w:rsidRPr="00F653C1">
        <w:rPr>
          <w:rFonts w:ascii="Garamond" w:eastAsia="Times New Roman" w:hAnsi="Garamond" w:cs="Arial"/>
          <w:color w:val="333333"/>
          <w:kern w:val="0"/>
          <w:lang w:eastAsia="pl-PL"/>
        </w:rPr>
        <w:t>prawnych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 </w:t>
      </w:r>
      <w:r w:rsidR="002250E4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opinii 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</w:rPr>
        <w:t>innych specjalistów.</w:t>
      </w:r>
    </w:p>
    <w:p w:rsidR="00BB7EB4" w:rsidRPr="00F653C1" w:rsidRDefault="008B6B93" w:rsidP="00F653C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 razie potwierdzenia lub uprawdopodobnienia przypadku krzywdzenia</w:t>
      </w:r>
      <w:r w:rsidRPr="00F653C1">
        <w:rPr>
          <w:rFonts w:ascii="Garamond" w:eastAsia="Times New Roman" w:hAnsi="Garamond" w:cs="Arial"/>
          <w:kern w:val="0"/>
          <w:lang w:eastAsia="pl-PL"/>
        </w:rPr>
        <w:t>, osoba wskazana w rozdziale X</w:t>
      </w:r>
      <w:r w:rsidR="00B61C1F" w:rsidRPr="00F653C1">
        <w:rPr>
          <w:rFonts w:ascii="Garamond" w:eastAsia="Times New Roman" w:hAnsi="Garamond" w:cs="Arial"/>
          <w:kern w:val="0"/>
          <w:lang w:eastAsia="pl-PL"/>
        </w:rPr>
        <w:t>III</w:t>
      </w:r>
      <w:r w:rsidR="00C145C5">
        <w:rPr>
          <w:rFonts w:ascii="Garamond" w:eastAsia="Times New Roman" w:hAnsi="Garamond" w:cs="Arial"/>
          <w:kern w:val="0"/>
          <w:lang w:eastAsia="pl-PL"/>
        </w:rPr>
        <w:t xml:space="preserve"> </w:t>
      </w:r>
      <w:r w:rsidR="00844F91" w:rsidRPr="00F653C1">
        <w:rPr>
          <w:rFonts w:ascii="Garamond" w:eastAsia="Times New Roman" w:hAnsi="Garamond" w:cs="Arial"/>
          <w:kern w:val="0"/>
          <w:lang w:eastAsia="pl-PL"/>
        </w:rPr>
        <w:t xml:space="preserve">niezwłocznie </w:t>
      </w:r>
      <w:r w:rsidRPr="00F653C1">
        <w:rPr>
          <w:rFonts w:ascii="Garamond" w:eastAsia="Times New Roman" w:hAnsi="Garamond" w:cs="Arial"/>
          <w:kern w:val="0"/>
          <w:lang w:eastAsia="pl-PL"/>
        </w:rPr>
        <w:t>ustala plan wsparcia Małoletniego i</w:t>
      </w:r>
      <w:r w:rsidR="00B035AC" w:rsidRPr="00F653C1">
        <w:rPr>
          <w:rFonts w:ascii="Garamond" w:eastAsia="Times New Roman" w:hAnsi="Garamond" w:cs="Arial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kern w:val="0"/>
          <w:lang w:eastAsia="pl-PL"/>
        </w:rPr>
        <w:t>utrwala go na piśmie w formie dokumentu</w:t>
      </w:r>
      <w:r w:rsidR="00361EBA" w:rsidRPr="00F653C1">
        <w:rPr>
          <w:rFonts w:ascii="Garamond" w:eastAsia="Times New Roman" w:hAnsi="Garamond" w:cs="Arial"/>
          <w:kern w:val="0"/>
          <w:lang w:eastAsia="pl-PL"/>
        </w:rPr>
        <w:t xml:space="preserve"> (przez formę pisemną </w:t>
      </w:r>
      <w:r w:rsidR="0000143F" w:rsidRPr="00F653C1">
        <w:rPr>
          <w:rFonts w:ascii="Garamond" w:eastAsia="Times New Roman" w:hAnsi="Garamond" w:cs="Arial"/>
          <w:kern w:val="0"/>
          <w:lang w:eastAsia="pl-PL"/>
        </w:rPr>
        <w:t>należy</w:t>
      </w:r>
      <w:r w:rsidR="00361EBA" w:rsidRPr="00F653C1">
        <w:rPr>
          <w:rFonts w:ascii="Garamond" w:eastAsia="Times New Roman" w:hAnsi="Garamond" w:cs="Arial"/>
          <w:kern w:val="0"/>
          <w:lang w:eastAsia="pl-PL"/>
        </w:rPr>
        <w:t xml:space="preserve"> również</w:t>
      </w:r>
      <w:r w:rsidR="0000143F" w:rsidRPr="00F653C1">
        <w:rPr>
          <w:rFonts w:ascii="Garamond" w:eastAsia="Times New Roman" w:hAnsi="Garamond" w:cs="Arial"/>
          <w:kern w:val="0"/>
          <w:lang w:eastAsia="pl-PL"/>
        </w:rPr>
        <w:t xml:space="preserve"> rozumieć </w:t>
      </w:r>
      <w:r w:rsidR="001C4FBB" w:rsidRPr="00F653C1">
        <w:rPr>
          <w:rFonts w:ascii="Garamond" w:eastAsia="Times New Roman" w:hAnsi="Garamond" w:cs="Arial"/>
          <w:kern w:val="0"/>
          <w:lang w:eastAsia="pl-PL"/>
        </w:rPr>
        <w:t xml:space="preserve">dokument sporządzony w </w:t>
      </w:r>
      <w:r w:rsidR="001C4FBB" w:rsidRPr="00F653C1">
        <w:rPr>
          <w:rFonts w:ascii="Garamond" w:hAnsi="Garamond" w:cs="Arial"/>
          <w:shd w:val="clear" w:color="auto" w:fill="FFFFFF"/>
        </w:rPr>
        <w:t>postaci elektronicznej opatrzony kwalifikowanym podpisem elektronicznym</w:t>
      </w:r>
      <w:r w:rsidR="001C4FBB" w:rsidRPr="00F653C1">
        <w:rPr>
          <w:rFonts w:ascii="Garamond" w:eastAsia="Times New Roman" w:hAnsi="Garamond" w:cs="Arial"/>
          <w:kern w:val="0"/>
          <w:lang w:eastAsia="pl-PL"/>
        </w:rPr>
        <w:t>)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obejmującego co najmniej:</w:t>
      </w:r>
    </w:p>
    <w:p w:rsidR="008B6B93" w:rsidRPr="00F653C1" w:rsidRDefault="00D960B1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Datę rejestracji zawiadomienia;</w:t>
      </w:r>
    </w:p>
    <w:p w:rsidR="00D960B1" w:rsidRPr="00F653C1" w:rsidRDefault="00D960B1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Opis ujawnionego przypadku krzywdzenia;</w:t>
      </w:r>
    </w:p>
    <w:p w:rsidR="00D960B1" w:rsidRPr="00F653C1" w:rsidRDefault="00D960B1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Imię, nazwisko, adres i numer kontaktowy:</w:t>
      </w:r>
    </w:p>
    <w:p w:rsidR="00D960B1" w:rsidRPr="00F653C1" w:rsidRDefault="00D960B1" w:rsidP="00F653C1">
      <w:pPr>
        <w:pStyle w:val="Akapitzlist"/>
        <w:numPr>
          <w:ilvl w:val="2"/>
          <w:numId w:val="27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Małoletniego;</w:t>
      </w:r>
    </w:p>
    <w:p w:rsidR="00D960B1" w:rsidRPr="00F653C1" w:rsidRDefault="00D960B1" w:rsidP="00F653C1">
      <w:pPr>
        <w:pStyle w:val="Akapitzlist"/>
        <w:numPr>
          <w:ilvl w:val="2"/>
          <w:numId w:val="27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Rodziców lub opiekunów prawnych Małoletniego;</w:t>
      </w:r>
    </w:p>
    <w:p w:rsidR="00D960B1" w:rsidRPr="00F653C1" w:rsidRDefault="00D960B1" w:rsidP="00F653C1">
      <w:pPr>
        <w:pStyle w:val="Akapitzlist"/>
        <w:numPr>
          <w:ilvl w:val="2"/>
          <w:numId w:val="27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Pełnomocnika, jeżeli został ustanowiony.</w:t>
      </w:r>
    </w:p>
    <w:p w:rsidR="00D960B1" w:rsidRPr="00F653C1" w:rsidRDefault="0088199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Informację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czy krzywdzenie może wiązać się z odpowiedzialnością odszkodowawczą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 karną Personelu </w:t>
      </w:r>
      <w:r w:rsidR="003056FD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4B556D" w:rsidRPr="00F653C1" w:rsidRDefault="004B556D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Informację, czy Małoletni jest osobą z niepełnosprawnością lub specjalnymi potrzebami edukacyjnymi;</w:t>
      </w:r>
    </w:p>
    <w:p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Rodzaj korespondencji, jaka ma zostać skierowana do organów ścigania, sądów lub organów administracji publicznej w związku z</w:t>
      </w:r>
      <w:r w:rsidR="001C4FBB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ujawnionym krzywdzeniem;</w:t>
      </w:r>
    </w:p>
    <w:p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Rodzaj wsparcia</w:t>
      </w:r>
      <w:r w:rsidR="00D42617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który zaoferowano w danym przypadku skrzywdzenia Małoletniego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(np.</w:t>
      </w:r>
      <w:r w:rsidR="00670B9C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instytucjonalne, duchowe, materialne);</w:t>
      </w:r>
    </w:p>
    <w:p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Rodzaj wsparcia, </w:t>
      </w:r>
      <w:r w:rsidR="00D42617" w:rsidRPr="00F653C1">
        <w:rPr>
          <w:rFonts w:ascii="Garamond" w:eastAsia="Times New Roman" w:hAnsi="Garamond" w:cs="Arial"/>
          <w:color w:val="333333"/>
          <w:kern w:val="0"/>
          <w:lang w:eastAsia="pl-PL"/>
        </w:rPr>
        <w:t>który wybrano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 wymiar i harmonogram jego realizacji;</w:t>
      </w:r>
    </w:p>
    <w:p w:rsidR="001360A9" w:rsidRPr="00F653C1" w:rsidRDefault="001360A9" w:rsidP="00F653C1">
      <w:pPr>
        <w:pStyle w:val="Akapitzlist"/>
        <w:numPr>
          <w:ilvl w:val="1"/>
          <w:numId w:val="2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Podpis osoby sporządzającej plan.</w:t>
      </w:r>
    </w:p>
    <w:p w:rsidR="00844F91" w:rsidRPr="00F653C1" w:rsidRDefault="00844F91" w:rsidP="00F653C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 wskazana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niezwłocznie zawiadamia 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władze</w:t>
      </w:r>
      <w:r w:rsidR="00E074FC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8C76D9" w:rsidRPr="00F653C1">
        <w:rPr>
          <w:rFonts w:ascii="Garamond" w:eastAsia="Times New Roman" w:hAnsi="Garamond" w:cs="Arial"/>
          <w:color w:val="333333"/>
          <w:kern w:val="0"/>
          <w:lang w:eastAsia="pl-PL"/>
        </w:rPr>
        <w:t>Archidiecezji Krakowskiej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 potwierdzeniu lub uprawdopodobnieniu każdego przypadku krzywdzenia Małoletniego. </w:t>
      </w:r>
    </w:p>
    <w:p w:rsidR="006C425F" w:rsidRPr="00F653C1" w:rsidRDefault="006C425F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Osoby odpowiedzialne za przyjmowanie zgłoszeń o zdarzeniach zagrażających </w:t>
      </w:r>
      <w:r w:rsidR="001360A9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ałoletniemu i udzielanie mu wsparcia</w:t>
      </w:r>
      <w:r w:rsidR="001B3A9F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, a także odpowiedzialne za realizację procedur określonych w rozdziałach XIV i XV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E0083F" w:rsidRPr="00F653C1" w:rsidRDefault="003056FD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>sob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ą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odpowiedzialną za</w:t>
      </w:r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>przyjmowanie zgłoszeń, o których mowa w rozdziale XI, udzielanie wsparcia, o którym mowa w rozdziale XI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="001360A9" w:rsidRPr="00F653C1">
        <w:rPr>
          <w:rFonts w:ascii="Garamond" w:eastAsia="Times New Roman" w:hAnsi="Garamond" w:cs="Arial"/>
          <w:color w:val="333333"/>
          <w:kern w:val="0"/>
          <w:lang w:eastAsia="pl-PL"/>
        </w:rPr>
        <w:t>, przyjmowanie zgłoszeń o innych zdarzeniach zagrażających Małoletniemu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a także za realizację procedur określonych w rozdziałach XIV i XV,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jest 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osoba zajmująca stanowisko Delegata do spraw Ochrony Dzieci i Młodzieży w Archidiecezji Krakowskiej. </w:t>
      </w:r>
    </w:p>
    <w:p w:rsidR="00E0083F" w:rsidRPr="00F653C1" w:rsidRDefault="00E0083F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 razie nieobecności osoby wskazanej w ust. 1, jest ona zastępowania przez osobę zajmującą stanowisko Delegatki do spraw Ochrony Dzieci i Młodzieży w Archidiecezji Krakowskiej.</w:t>
      </w:r>
    </w:p>
    <w:p w:rsidR="00E0083F" w:rsidRPr="00F653C1" w:rsidRDefault="00E0083F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 xml:space="preserve">Osoba wskazana w ust. 1 wykonuje swoje zadania wraz z osobą wskazaną w ust. 2, w szczególności może powierzyć jej prowadzenie sprawy, która ze względu na swoją specyfikę wymaga prowadzenia przez osobę tej samej płci, co pokrzywdzony Małoletni. </w:t>
      </w:r>
    </w:p>
    <w:p w:rsidR="00E0083F" w:rsidRPr="00F653C1" w:rsidRDefault="00E0083F" w:rsidP="00F653C1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Dane kontaktowe osób wskazanych w ust. 1:</w:t>
      </w:r>
    </w:p>
    <w:p w:rsidR="00E0083F" w:rsidRPr="00F653C1" w:rsidRDefault="005C0F18" w:rsidP="00F653C1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/>
        </w:rPr>
      </w:pPr>
      <w:hyperlink r:id="rId9" w:history="1">
        <w:r w:rsidR="00E0083F" w:rsidRPr="00F653C1">
          <w:rPr>
            <w:rStyle w:val="Hipercze"/>
            <w:rFonts w:ascii="Garamond" w:eastAsia="Times New Roman" w:hAnsi="Garamond" w:cs="Arial"/>
            <w:kern w:val="0"/>
            <w:lang w:eastAsia="pl-PL"/>
          </w:rPr>
          <w:t>delegat.ochronadziecka@diecezja.pl</w:t>
        </w:r>
      </w:hyperlink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</w:rPr>
        <w:t>, telefon: 724 150 800;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</w:rPr>
        <w:tab/>
      </w:r>
    </w:p>
    <w:p w:rsidR="001360A9" w:rsidRPr="00F653C1" w:rsidRDefault="005C0F18" w:rsidP="00F653C1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/>
        </w:rPr>
      </w:pPr>
      <w:hyperlink r:id="rId10" w:history="1">
        <w:r w:rsidR="00E0083F" w:rsidRPr="00F653C1">
          <w:rPr>
            <w:rStyle w:val="Hipercze"/>
            <w:rFonts w:ascii="Garamond" w:eastAsia="Times New Roman" w:hAnsi="Garamond" w:cs="Arial"/>
            <w:kern w:val="0"/>
            <w:lang w:eastAsia="pl-PL"/>
          </w:rPr>
          <w:t>delegatka.ochronadziecka@diecezja.pl</w:t>
        </w:r>
      </w:hyperlink>
      <w:r w:rsidR="00E0083F" w:rsidRPr="00F653C1">
        <w:rPr>
          <w:rFonts w:ascii="Garamond" w:eastAsia="Times New Roman" w:hAnsi="Garamond" w:cs="Arial"/>
          <w:kern w:val="0"/>
          <w:lang w:eastAsia="pl-PL"/>
        </w:rPr>
        <w:t>, telefon: 512 339 339</w:t>
      </w:r>
      <w:r w:rsidR="00421D00" w:rsidRPr="00F653C1">
        <w:rPr>
          <w:rFonts w:ascii="Garamond" w:eastAsia="Times New Roman" w:hAnsi="Garamond" w:cs="Arial"/>
          <w:color w:val="333333"/>
          <w:kern w:val="0"/>
          <w:lang w:eastAsia="pl-PL"/>
        </w:rPr>
        <w:tab/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Procedura składania zawiadomień o podejrzeniu popełnienia przestępstwa na szkodę </w:t>
      </w:r>
      <w:r w:rsidR="00421D0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ałoletniego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844F91" w:rsidP="00F653C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Osoba, o której mowa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sytuacji uznania, że w danej sprawie zachodzi podejrzenie popełnienia przestępstwa na szkodę Małoletniego,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</w:rPr>
        <w:t>może</w:t>
      </w:r>
      <w:r w:rsidR="00E074FC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</w:rPr>
        <w:t>zasięgnąć opinii prawnej</w:t>
      </w:r>
      <w:r w:rsidR="006C425F" w:rsidRPr="00F653C1">
        <w:rPr>
          <w:rFonts w:ascii="Garamond" w:eastAsia="Times New Roman" w:hAnsi="Garamond" w:cs="Arial"/>
          <w:color w:val="333333"/>
          <w:kern w:val="0"/>
          <w:lang w:eastAsia="pl-PL"/>
        </w:rPr>
        <w:t>, celem oceny ujawnionego zdarzenia pod kątem odpowiedzialności karnej.</w:t>
      </w:r>
    </w:p>
    <w:p w:rsidR="006C425F" w:rsidRPr="00F653C1" w:rsidRDefault="006C425F" w:rsidP="00F653C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razie zakwalifikowania zdarzenia jako uzasadniającego podejrzenie popełnienia przestępstwa,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osoba, o której mowa w rozdziale XIII</w:t>
      </w:r>
      <w:r w:rsidR="00E074FC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sporządza</w:t>
      </w:r>
      <w:r w:rsidR="009A696A" w:rsidRPr="00F653C1">
        <w:rPr>
          <w:rFonts w:ascii="Garamond" w:eastAsia="Times New Roman" w:hAnsi="Garamond" w:cs="Arial"/>
          <w:color w:val="333333"/>
          <w:kern w:val="0"/>
          <w:lang w:eastAsia="pl-PL"/>
        </w:rPr>
        <w:t>, zgodnie z</w:t>
      </w:r>
      <w:r w:rsidR="008C76D9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9A696A" w:rsidRPr="00F653C1">
        <w:rPr>
          <w:rFonts w:ascii="Garamond" w:eastAsia="Times New Roman" w:hAnsi="Garamond" w:cs="Arial"/>
          <w:color w:val="333333"/>
          <w:kern w:val="0"/>
          <w:lang w:eastAsia="pl-PL"/>
        </w:rPr>
        <w:t>wymogami proceduralnymi, określonymi w k.p.k.,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zawiadomieni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 podejrzeniu popełnienia przestępstwa i niezwłocznie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kieruje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je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do organów ścigania, 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zachowując dowód </w:t>
      </w:r>
      <w:r w:rsidR="009A696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jego </w:t>
      </w:r>
      <w:r w:rsidR="0060772D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wniesienia. </w:t>
      </w:r>
      <w:r w:rsidR="001B3A9F" w:rsidRPr="00F653C1">
        <w:rPr>
          <w:rFonts w:ascii="Garamond" w:eastAsia="Times New Roman" w:hAnsi="Garamond" w:cs="Arial"/>
          <w:color w:val="333333"/>
          <w:kern w:val="0"/>
          <w:lang w:eastAsia="pl-PL"/>
        </w:rPr>
        <w:t>W sprawach nagłych zawiadomienie może być złożone ustnie, bezpośrednio do organów ścigania; w takim przypadku jednak osoba, o której mowa w rozdziale XIII, również zobowiązana jest do uzyskania urzędowego potwierdzenia złożenia zawiadomienia.</w:t>
      </w:r>
    </w:p>
    <w:p w:rsidR="009A696A" w:rsidRPr="00F653C1" w:rsidRDefault="009A696A" w:rsidP="00F653C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wskazan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 rozdzia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le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zobowiązan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a</w:t>
      </w:r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jest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przy wykonywaniu swoich obowiązków </w:t>
      </w:r>
      <w:r w:rsidR="00B035A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szczególnie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dbać o szybkość i staranność w redagowaniu i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wnoszeniu pism.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Procedura zawiadamiania sądu opiekuńczego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9A696A" w:rsidRPr="00F653C1" w:rsidRDefault="009A696A" w:rsidP="00F653C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Osoba, o której mowa w rozdziale X</w:t>
      </w:r>
      <w:r w:rsidR="00B61C1F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po sporządzeniu planu wsparcia Małoletniego,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sytuacji uznania, że w danej sprawie zachodzi potrzeba zawiadomienia sądu opiekuńczego, 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</w:rPr>
        <w:t>może zasięgnąć opinii prawnej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celem oceny ujawnionego zdarzenia pod wskazanym kątem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(art. 572 k.p.c.).</w:t>
      </w:r>
    </w:p>
    <w:p w:rsidR="00BB7EB4" w:rsidRPr="00F653C1" w:rsidRDefault="009A696A" w:rsidP="00F653C1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razie zakwalifikowania zdarzenia jako uzasadniającego zawiadomienie sądu opiekuńczego,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osoba, o której mowa w rozdziale XIII sporządza, zgodnie z wymogami proceduralnymi, określonymi w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k.p.c., zawiadomieni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 zdarzeniu uzasadniającym wszczęcie postępowania z urzędu </w:t>
      </w:r>
      <w:r w:rsidR="005F3068" w:rsidRPr="00F653C1">
        <w:rPr>
          <w:rFonts w:ascii="Garamond" w:eastAsia="Times New Roman" w:hAnsi="Garamond" w:cs="Arial"/>
          <w:color w:val="333333"/>
          <w:kern w:val="0"/>
          <w:lang w:eastAsia="pl-PL"/>
        </w:rPr>
        <w:t>i niezwłocznie kieruje je do sądu, zachowując dowód jego wniesienia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. 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765BCA" w:rsidRPr="00F653C1" w:rsidRDefault="00765BCA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Sposób dokumentowania i zasady przechowywania ujawnionych lub zgłoszonych incydentów lub zdarzeń zagrażających dobru </w:t>
      </w:r>
      <w:r w:rsidR="00421D0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ałoletniego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6C425F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 wskazana w rozdziale X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gromadzi i przechowuje dokumentację związaną z danym przypadkiem krzywdzenia</w:t>
      </w:r>
      <w:r w:rsidR="00CC64B4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 realizacją planu wsparcia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 czasie jego realizacji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. </w:t>
      </w:r>
      <w:r w:rsidR="00C12264" w:rsidRPr="00F653C1">
        <w:rPr>
          <w:rFonts w:ascii="Garamond" w:eastAsia="Times New Roman" w:hAnsi="Garamond" w:cs="Arial"/>
          <w:color w:val="333333"/>
          <w:kern w:val="0"/>
          <w:lang w:eastAsia="pl-PL"/>
        </w:rPr>
        <w:t>Po zakończeniu realizacji wsparcia, dokumentacja jest przekazywana do Kancelarii Kurii Metropolitalnej (ul. Franciszkańska 3 w Krakowie) i wraz ze wszystkimi dokumentami dotyczącymi sprawy tam przechowywana z upoważnienia Parafii.</w:t>
      </w:r>
      <w:r w:rsidR="00E074FC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Dokumentacja 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</w:rPr>
        <w:t>przechowywania jest w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</w:rPr>
        <w:t>postaci papierowej i</w:t>
      </w:r>
      <w:r w:rsidR="00CC64B4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obejmuje w szczególności:</w:t>
      </w:r>
    </w:p>
    <w:p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Zawiadomienie, o którym mowa rozdziale XI;</w:t>
      </w:r>
    </w:p>
    <w:p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Informację o kwalifikacji zdarzenia, o której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ust. 1;</w:t>
      </w:r>
    </w:p>
    <w:p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Plan wsparcia, o którym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ust. 2;</w:t>
      </w:r>
    </w:p>
    <w:p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Kopię zawiadomienia, o którym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ust. 3;</w:t>
      </w:r>
    </w:p>
    <w:p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Informację o realizacji planu, o którym mowa w rozdziale XI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ust. 2;</w:t>
      </w:r>
    </w:p>
    <w:p w:rsidR="006C425F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Kopie zawiadomień wraz z dowodami złożenia, kierowanych do organów i sądów, o których mowa w rozdziałach X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V i XV;</w:t>
      </w:r>
    </w:p>
    <w:p w:rsidR="00170587" w:rsidRPr="00F653C1" w:rsidRDefault="006C425F" w:rsidP="00F653C1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Wszelką korespondencję z rodzicami lub opiekunami Małoletniego, 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</w:rPr>
        <w:t>związaną z danym przypadkiem krzywdzenia.</w:t>
      </w:r>
    </w:p>
    <w:p w:rsidR="00170587" w:rsidRPr="00F653C1" w:rsidRDefault="00170587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Postanowienia ust. 1 stosuje się odpowiednio do gromadzenia i przechowywania dokumentacji związanej z innymi incydentami lub zdarzeniami zagrażającymi dobru Małoletniego.</w:t>
      </w:r>
    </w:p>
    <w:p w:rsidR="00170587" w:rsidRPr="00F653C1" w:rsidRDefault="008B5D0B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ma obowiązek przechowywania d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</w:rPr>
        <w:t>okumentacj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</w:rPr>
        <w:t>i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wskazan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</w:rPr>
        <w:t>ej</w:t>
      </w:r>
      <w:r w:rsidR="00170587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 ust. 1 i 2</w:t>
      </w:r>
      <w:r w:rsidR="00C12264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pod wskazanym adresem, </w:t>
      </w:r>
      <w:r w:rsidR="003E23D3" w:rsidRPr="00F653C1">
        <w:rPr>
          <w:rFonts w:ascii="Garamond" w:eastAsia="Times New Roman" w:hAnsi="Garamond" w:cs="Arial"/>
          <w:color w:val="333333"/>
          <w:kern w:val="0"/>
          <w:lang w:eastAsia="pl-PL"/>
        </w:rPr>
        <w:t>zgodnie z obowiązującymi przepisami prawa państwowego i kanonicznego.</w:t>
      </w:r>
    </w:p>
    <w:p w:rsidR="00170587" w:rsidRPr="00F653C1" w:rsidRDefault="00170587" w:rsidP="00F653C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Zasady przechowywania dokumentacji i przetwarzania zgromadzonych w niej danych osobowych, określa Polityka Bezpieczeństwa Danych Osobowych obowiązująca 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. 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Zasady przeglądu i aktualizacji Standardów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E0083F" w:rsidP="00F653C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Proboszcz Parafii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przygotowuje do 31 stycznia danego roku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sprawozdanie</w:t>
      </w:r>
      <w:r w:rsidR="00E074FC">
        <w:rPr>
          <w:rFonts w:ascii="Garamond" w:eastAsia="Times New Roman" w:hAnsi="Garamond" w:cs="Arial"/>
          <w:color w:val="333333"/>
          <w:kern w:val="0"/>
          <w:lang w:eastAsia="pl-PL"/>
        </w:rPr>
        <w:t xml:space="preserve"> 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za poprzedni rok kalendarzowy, 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</w:rPr>
        <w:t>obejmując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="00CB4438" w:rsidRPr="00F653C1">
        <w:rPr>
          <w:rFonts w:ascii="Garamond" w:eastAsia="Times New Roman" w:hAnsi="Garamond" w:cs="Arial"/>
          <w:color w:val="333333"/>
          <w:kern w:val="0"/>
          <w:lang w:eastAsia="pl-PL"/>
        </w:rPr>
        <w:t>:</w:t>
      </w:r>
    </w:p>
    <w:p w:rsidR="00CB4438" w:rsidRPr="00F653C1" w:rsidRDefault="00CB4438" w:rsidP="00F653C1">
      <w:pPr>
        <w:pStyle w:val="Akapitzlist"/>
        <w:numPr>
          <w:ilvl w:val="1"/>
          <w:numId w:val="3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Ilość zgłoszonych przypadków krzywdzenia Małoletnich i innych incydentów lub zdarzeń zagrażających dobru Małoletnich;</w:t>
      </w:r>
    </w:p>
    <w:p w:rsidR="00CB4438" w:rsidRPr="00F653C1" w:rsidRDefault="00CB4438" w:rsidP="00F653C1">
      <w:pPr>
        <w:pStyle w:val="Akapitzlist"/>
        <w:numPr>
          <w:ilvl w:val="1"/>
          <w:numId w:val="3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Rodzaj ujawnionych zagrożeń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2828CE" w:rsidRPr="00F653C1" w:rsidRDefault="002828CE" w:rsidP="00F653C1">
      <w:pPr>
        <w:pStyle w:val="Akapitzlist"/>
        <w:numPr>
          <w:ilvl w:val="1"/>
          <w:numId w:val="32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Uwagi odnośnie funkcjonowania Standardów i efektywności procedur nimi ustanowionych.</w:t>
      </w:r>
    </w:p>
    <w:p w:rsidR="0077711A" w:rsidRPr="00F653C1" w:rsidRDefault="00E0083F" w:rsidP="00F653C1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Proboszcz Parafii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po sporządzeniu sprawozdania, o którym mowa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ust. 1 oraz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zapoznaniu się z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> ewentualnymi innymi informacjami o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stosowaniu Standardów, 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</w:rPr>
        <w:t>dokonuj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e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oceny funkcjonowania Standardów i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mo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że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zmienić Standardy w trybie właściwym dla ich wprowadzenia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 zależności od stwierdzonych potrzeb</w:t>
      </w:r>
      <w:r w:rsidR="002828CE"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Wnioski z dokonanej oceny są pisemnie dokumentowane zgodnie z art. 22c ust. 6 Ustawy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i przechowywane w Kancelarii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Parafialnej</w:t>
      </w:r>
      <w:r w:rsidR="003D163C"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Osoba odpowiedzialna za przygotowanie </w:t>
      </w:r>
      <w:r w:rsidR="00F20852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ersonelu 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 do stosowania Standardów i zakres jej kompetencji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F20852" w:rsidP="00F653C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Osobą odpowiedzialną za przygotowanie Personelu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do stosowania Standardów jest </w:t>
      </w:r>
      <w:r w:rsidR="00E0083F" w:rsidRPr="00F653C1">
        <w:rPr>
          <w:rFonts w:ascii="Garamond" w:eastAsia="Times New Roman" w:hAnsi="Garamond" w:cs="Arial"/>
          <w:color w:val="333333"/>
          <w:kern w:val="0"/>
          <w:lang w:eastAsia="pl-PL"/>
        </w:rPr>
        <w:t>Proboszcz Parafii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F20852" w:rsidRPr="00F653C1" w:rsidRDefault="00F20852" w:rsidP="00F653C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Osoba, o której mowa w ust. 1, ma kompetencje do:</w:t>
      </w:r>
    </w:p>
    <w:p w:rsidR="00F20852" w:rsidRPr="00F653C1" w:rsidRDefault="00F20852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organizowania dla Personelu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szkoleń, zarówno przy wykorzystaniu własnych zasobów, jak i szkoleniowców z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zewnątrz;</w:t>
      </w:r>
    </w:p>
    <w:p w:rsidR="00F20852" w:rsidRPr="00F653C1" w:rsidRDefault="00F20852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przygotowywania oświadczeń o zapoznaniu się ze Standardami i ich późniejszymi aktualizacjami;</w:t>
      </w:r>
    </w:p>
    <w:p w:rsidR="0077711A" w:rsidRPr="00F653C1" w:rsidRDefault="00F20852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lastRenderedPageBreak/>
        <w:t>udostępniania Standardów zgodnie z rozdziałem XX</w:t>
      </w:r>
      <w:r w:rsidR="0077711A" w:rsidRPr="00F653C1">
        <w:rPr>
          <w:rFonts w:ascii="Garamond" w:eastAsia="Times New Roman" w:hAnsi="Garamond" w:cs="Arial"/>
          <w:color w:val="333333"/>
          <w:kern w:val="0"/>
          <w:lang w:eastAsia="pl-PL"/>
        </w:rPr>
        <w:t>;</w:t>
      </w:r>
    </w:p>
    <w:p w:rsidR="00F20852" w:rsidRPr="00F653C1" w:rsidRDefault="0077711A" w:rsidP="00F653C1">
      <w:pPr>
        <w:pStyle w:val="Akapitzlist"/>
        <w:numPr>
          <w:ilvl w:val="1"/>
          <w:numId w:val="33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przechowywania dokumentacji, o której mowa w rozdziale X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VII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ust. 2</w:t>
      </w:r>
      <w:r w:rsidR="00F20852"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Zasady przygotowania </w:t>
      </w:r>
      <w:r w:rsidR="00F27EF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ersonelu 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 do stosowania Standardów i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dokumentowania tej czynności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BB7EB4" w:rsidRPr="00F653C1" w:rsidRDefault="00F27EFD" w:rsidP="00F653C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Do 15 sierpnia 2024 r. osoba wskazana w rozdziale X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</w:rPr>
        <w:t>VIII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, 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</w:rPr>
        <w:t>zaplanuje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dla całości Personelu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="00B72358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prowadzącego działalność na rzecz małoletnich w rozumieniu Ustawy </w:t>
      </w:r>
      <w:proofErr w:type="spellStart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szkolenia</w:t>
      </w:r>
      <w:r w:rsidR="00137040" w:rsidRPr="00F653C1">
        <w:rPr>
          <w:rFonts w:ascii="Garamond" w:eastAsia="Times New Roman" w:hAnsi="Garamond" w:cs="Arial"/>
          <w:color w:val="333333"/>
          <w:kern w:val="0"/>
          <w:lang w:eastAsia="pl-PL"/>
        </w:rPr>
        <w:t>,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niezbędne</w:t>
      </w:r>
      <w:proofErr w:type="spellEnd"/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do przygotowania stosowania Standardów. Po 15 sierpnia 2024 r. szkolenia będą przeprowadzane okresowo, w zależności od potrzeb, ale zawsze po każdorazowej aktualizacji Standardów.</w:t>
      </w:r>
    </w:p>
    <w:p w:rsidR="00F27EFD" w:rsidRPr="00F653C1" w:rsidRDefault="00F27EFD" w:rsidP="00F653C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Personel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zobowiązany jest potwierdzać obecność na szkoleniach, o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których mowa w ust. 1 podpisami na listach obecności, przygotowywanych i następnie przechowywanych przez osobę wskazaną w rozdziale X</w:t>
      </w:r>
      <w:r w:rsidR="003847C0" w:rsidRPr="00F653C1">
        <w:rPr>
          <w:rFonts w:ascii="Garamond" w:eastAsia="Times New Roman" w:hAnsi="Garamond" w:cs="Arial"/>
          <w:color w:val="333333"/>
          <w:kern w:val="0"/>
          <w:lang w:eastAsia="pl-PL"/>
        </w:rPr>
        <w:t>VIII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.</w:t>
      </w:r>
    </w:p>
    <w:p w:rsidR="00BB7EB4" w:rsidRPr="00F653C1" w:rsidRDefault="00BB7EB4" w:rsidP="00F653C1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354D82" w:rsidP="00F653C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Zasady i sposób udostępniania rodzicom lub opiekunom prawnym lub faktycznym 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oraz </w:t>
      </w:r>
      <w:r w:rsidR="0013704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M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ałoletnim</w:t>
      </w:r>
      <w:r w:rsidR="005563E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, a także Personelowi </w:t>
      </w:r>
      <w:r w:rsidR="008B5D0B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Parafii</w:t>
      </w:r>
      <w:r w:rsidR="00E074FC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 </w:t>
      </w:r>
      <w:r w:rsidR="005563E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S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tandardów do zaznajomienia się z nimi i</w:t>
      </w:r>
      <w:r w:rsidR="00137040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 </w:t>
      </w:r>
      <w:r w:rsidR="00765BCA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ich stosowania</w:t>
      </w:r>
      <w:r w:rsidR="00176F5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 xml:space="preserve">; wersja skrócona </w:t>
      </w:r>
      <w:r w:rsidR="005563ED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S</w:t>
      </w:r>
      <w:r w:rsidR="00176F5C" w:rsidRPr="00F653C1"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  <w:t>tandardów.</w:t>
      </w:r>
    </w:p>
    <w:p w:rsidR="00354D82" w:rsidRPr="00F653C1" w:rsidRDefault="00354D82" w:rsidP="00F653C1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lang w:eastAsia="pl-PL"/>
        </w:rPr>
      </w:pPr>
    </w:p>
    <w:p w:rsidR="00354D82" w:rsidRPr="00F653C1" w:rsidRDefault="005E4934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Niniejsze Standardy udostępnianie są przez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 wersji pełnej na stronie internetowej: </w:t>
      </w:r>
      <w:r w:rsidR="00E074FC">
        <w:rPr>
          <w:rFonts w:ascii="Garamond" w:eastAsia="Times New Roman" w:hAnsi="Garamond" w:cs="Arial"/>
          <w:color w:val="333333"/>
          <w:kern w:val="0"/>
          <w:lang w:eastAsia="pl-PL"/>
        </w:rPr>
        <w:t>www.</w:t>
      </w:r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>parafiamurzasichle.pl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oraz w wersji papierowej, w</w:t>
      </w:r>
      <w:r w:rsidR="00535AE0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Kancelarii Parafialnej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w</w:t>
      </w:r>
      <w:r w:rsidR="005563ED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budynku pod adresem: </w:t>
      </w:r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 xml:space="preserve">Murzasichle ul. </w:t>
      </w:r>
      <w:proofErr w:type="spellStart"/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>Sądelska</w:t>
      </w:r>
      <w:proofErr w:type="spellEnd"/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 xml:space="preserve"> 60</w:t>
      </w:r>
      <w:r w:rsid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. 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Informację w</w:t>
      </w:r>
      <w:r w:rsidR="005563ED" w:rsidRPr="00F653C1">
        <w:rPr>
          <w:rFonts w:ascii="Garamond" w:eastAsia="Times New Roman" w:hAnsi="Garamond" w:cs="Arial"/>
          <w:color w:val="333333"/>
          <w:kern w:val="0"/>
          <w:lang w:eastAsia="pl-PL"/>
        </w:rPr>
        <w:t> 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tym zakresie (przez podanie odnośnika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lub zamieszczenie stosownej klauzuli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) zamieszcza się również we wszelkich ogłoszeniach o konkretnych przedsięwzięciach, realizowanych przez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na rzecz Małoletnich, formularzach zgłoszeniowych, regulaminach, umowach itp.</w:t>
      </w:r>
    </w:p>
    <w:p w:rsidR="0077711A" w:rsidRPr="00F653C1" w:rsidRDefault="000C6102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Wersja skrócona Standardów</w:t>
      </w:r>
      <w:r w:rsidR="0077711A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stanowi Załącznik nr 1 do niniejszych Standardów.</w:t>
      </w:r>
    </w:p>
    <w:p w:rsidR="005123C6" w:rsidRPr="00F653C1" w:rsidRDefault="0077711A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Wersja skrócona Standardów 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udostępniana jest przez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Parafię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na stronie internetowej: </w:t>
      </w:r>
      <w:r w:rsidR="00C145C5">
        <w:rPr>
          <w:rFonts w:ascii="Garamond" w:eastAsia="Times New Roman" w:hAnsi="Garamond" w:cs="Arial"/>
          <w:color w:val="333333"/>
          <w:kern w:val="0"/>
          <w:lang w:eastAsia="pl-PL"/>
        </w:rPr>
        <w:t xml:space="preserve">parafiamurzasichle.pl 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oraz w wersji papierowej, we wszystkich lokalach, gdzie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prowadzi działalność na rzecz Małoletnich w rozumieniu Ustawy. </w:t>
      </w:r>
      <w:r w:rsidR="008B5D0B"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0C6102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może również przekazywać wydruki wersji skróconej Standardów Małoletnim oraz ich rodzicom lub opiekunom prawnym i innym osobom w zależności od zgłoszonych lub powstałych potrzeb.</w:t>
      </w:r>
    </w:p>
    <w:p w:rsidR="000C6102" w:rsidRPr="00F653C1" w:rsidRDefault="008B5D0B" w:rsidP="00F653C1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color w:val="333333"/>
          <w:kern w:val="0"/>
          <w:lang w:eastAsia="pl-PL"/>
        </w:rPr>
        <w:t>Parafia</w:t>
      </w:r>
      <w:r w:rsidR="005123C6" w:rsidRPr="00F653C1">
        <w:rPr>
          <w:rFonts w:ascii="Garamond" w:eastAsia="Times New Roman" w:hAnsi="Garamond" w:cs="Arial"/>
          <w:color w:val="333333"/>
          <w:kern w:val="0"/>
          <w:lang w:eastAsia="pl-PL"/>
        </w:rPr>
        <w:t xml:space="preserve"> stosując Standardy i udostępniając ich treść dąży </w:t>
      </w:r>
      <w:r w:rsidR="0077711A" w:rsidRPr="00F653C1">
        <w:rPr>
          <w:rFonts w:ascii="Garamond" w:eastAsia="Times New Roman" w:hAnsi="Garamond" w:cs="Arial"/>
          <w:color w:val="333333"/>
          <w:kern w:val="0"/>
          <w:lang w:eastAsia="pl-PL"/>
        </w:rPr>
        <w:t>do zapewnienia dostępności informacyjno-komunikacyjnej osobom ze szczególnymi potrzebami.</w:t>
      </w: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lang w:eastAsia="pl-PL"/>
        </w:rPr>
      </w:pPr>
    </w:p>
    <w:p w:rsidR="00A677BD" w:rsidRPr="00F653C1" w:rsidRDefault="00A677BD" w:rsidP="00F653C1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i/>
          <w:iCs/>
          <w:color w:val="333333"/>
          <w:kern w:val="0"/>
          <w:lang w:eastAsia="pl-PL"/>
        </w:rPr>
        <w:t>Załączniki:</w:t>
      </w:r>
    </w:p>
    <w:p w:rsidR="00A677BD" w:rsidRPr="00F653C1" w:rsidRDefault="00A677BD" w:rsidP="00F653C1">
      <w:pPr>
        <w:spacing w:line="276" w:lineRule="auto"/>
        <w:rPr>
          <w:rFonts w:ascii="Garamond" w:eastAsia="Times New Roman" w:hAnsi="Garamond" w:cs="Arial"/>
          <w:i/>
          <w:iCs/>
          <w:color w:val="333333"/>
          <w:kern w:val="0"/>
          <w:lang w:eastAsia="pl-PL"/>
        </w:rPr>
      </w:pPr>
      <w:r w:rsidRPr="00F653C1">
        <w:rPr>
          <w:rFonts w:ascii="Garamond" w:eastAsia="Times New Roman" w:hAnsi="Garamond" w:cs="Arial"/>
          <w:i/>
          <w:iCs/>
          <w:color w:val="333333"/>
          <w:kern w:val="0"/>
          <w:lang w:eastAsia="pl-PL"/>
        </w:rPr>
        <w:lastRenderedPageBreak/>
        <w:t xml:space="preserve">nr 1 – Wersja Skrócona Standardów Ochrony Małoletnich w Parafii </w:t>
      </w:r>
      <w:r w:rsidR="00C145C5">
        <w:rPr>
          <w:rFonts w:ascii="Garamond" w:eastAsia="Times New Roman" w:hAnsi="Garamond" w:cs="Arial"/>
          <w:i/>
          <w:iCs/>
          <w:color w:val="333333"/>
          <w:kern w:val="0"/>
          <w:lang w:eastAsia="pl-PL"/>
        </w:rPr>
        <w:t>pw. NMP Królowej w Murzasichlu</w:t>
      </w:r>
    </w:p>
    <w:p w:rsidR="00020997" w:rsidRPr="00F653C1" w:rsidRDefault="00020997" w:rsidP="00F653C1">
      <w:pPr>
        <w:spacing w:line="276" w:lineRule="auto"/>
        <w:rPr>
          <w:rFonts w:ascii="Garamond" w:hAnsi="Garamond" w:cs="Arial"/>
        </w:rPr>
      </w:pPr>
    </w:p>
    <w:sectPr w:rsidR="00020997" w:rsidRPr="00F653C1" w:rsidSect="003002B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18" w:rsidRDefault="005C0F18" w:rsidP="003C1775">
      <w:r>
        <w:separator/>
      </w:r>
    </w:p>
  </w:endnote>
  <w:endnote w:type="continuationSeparator" w:id="0">
    <w:p w:rsidR="005C0F18" w:rsidRDefault="005C0F18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73378" w:rsidRDefault="00B03B17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47337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73378" w:rsidRDefault="00B03B17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47337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53784">
          <w:rPr>
            <w:rStyle w:val="Numerstrony"/>
            <w:noProof/>
          </w:rPr>
          <w:t>15</w:t>
        </w:r>
        <w:r>
          <w:rPr>
            <w:rStyle w:val="Numerstrony"/>
          </w:rPr>
          <w:fldChar w:fldCharType="end"/>
        </w:r>
      </w:p>
    </w:sdtContent>
  </w:sdt>
  <w:p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18" w:rsidRDefault="005C0F18" w:rsidP="003C1775">
      <w:r>
        <w:separator/>
      </w:r>
    </w:p>
  </w:footnote>
  <w:footnote w:type="continuationSeparator" w:id="0">
    <w:p w:rsidR="005C0F18" w:rsidRDefault="005C0F18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F3570"/>
    <w:multiLevelType w:val="hybridMultilevel"/>
    <w:tmpl w:val="81E6CA20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B032ED40">
      <w:start w:val="1"/>
      <w:numFmt w:val="decimal"/>
      <w:lvlText w:val="%4."/>
      <w:lvlJc w:val="left"/>
      <w:pPr>
        <w:ind w:left="2880" w:hanging="360"/>
      </w:pPr>
      <w:rPr>
        <w:rFonts w:ascii="Garamond" w:hAnsi="Garamond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1"/>
  </w:num>
  <w:num w:numId="5">
    <w:abstractNumId w:val="13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22"/>
  </w:num>
  <w:num w:numId="11">
    <w:abstractNumId w:val="20"/>
  </w:num>
  <w:num w:numId="12">
    <w:abstractNumId w:val="34"/>
  </w:num>
  <w:num w:numId="13">
    <w:abstractNumId w:val="23"/>
  </w:num>
  <w:num w:numId="14">
    <w:abstractNumId w:val="26"/>
  </w:num>
  <w:num w:numId="15">
    <w:abstractNumId w:val="0"/>
  </w:num>
  <w:num w:numId="16">
    <w:abstractNumId w:val="3"/>
  </w:num>
  <w:num w:numId="17">
    <w:abstractNumId w:val="6"/>
  </w:num>
  <w:num w:numId="18">
    <w:abstractNumId w:val="21"/>
  </w:num>
  <w:num w:numId="19">
    <w:abstractNumId w:val="10"/>
  </w:num>
  <w:num w:numId="20">
    <w:abstractNumId w:val="27"/>
  </w:num>
  <w:num w:numId="21">
    <w:abstractNumId w:val="24"/>
  </w:num>
  <w:num w:numId="22">
    <w:abstractNumId w:val="25"/>
  </w:num>
  <w:num w:numId="23">
    <w:abstractNumId w:val="11"/>
  </w:num>
  <w:num w:numId="24">
    <w:abstractNumId w:val="30"/>
  </w:num>
  <w:num w:numId="25">
    <w:abstractNumId w:val="1"/>
  </w:num>
  <w:num w:numId="26">
    <w:abstractNumId w:val="17"/>
  </w:num>
  <w:num w:numId="27">
    <w:abstractNumId w:val="29"/>
  </w:num>
  <w:num w:numId="28">
    <w:abstractNumId w:val="33"/>
  </w:num>
  <w:num w:numId="29">
    <w:abstractNumId w:val="4"/>
  </w:num>
  <w:num w:numId="30">
    <w:abstractNumId w:val="8"/>
  </w:num>
  <w:num w:numId="31">
    <w:abstractNumId w:val="12"/>
  </w:num>
  <w:num w:numId="32">
    <w:abstractNumId w:val="32"/>
  </w:num>
  <w:num w:numId="33">
    <w:abstractNumId w:val="2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F7"/>
    <w:rsid w:val="0000143F"/>
    <w:rsid w:val="00002E9D"/>
    <w:rsid w:val="00015C83"/>
    <w:rsid w:val="00020997"/>
    <w:rsid w:val="0003380F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B3940"/>
    <w:rsid w:val="000C6102"/>
    <w:rsid w:val="000D5248"/>
    <w:rsid w:val="000E2973"/>
    <w:rsid w:val="00125D6E"/>
    <w:rsid w:val="001265FF"/>
    <w:rsid w:val="00132905"/>
    <w:rsid w:val="001360A9"/>
    <w:rsid w:val="00137040"/>
    <w:rsid w:val="00143AB3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E16B9"/>
    <w:rsid w:val="001F3812"/>
    <w:rsid w:val="001F567B"/>
    <w:rsid w:val="001F6B86"/>
    <w:rsid w:val="002224DB"/>
    <w:rsid w:val="002250E4"/>
    <w:rsid w:val="0022722D"/>
    <w:rsid w:val="00235330"/>
    <w:rsid w:val="00245C27"/>
    <w:rsid w:val="00253784"/>
    <w:rsid w:val="00265E44"/>
    <w:rsid w:val="0026616A"/>
    <w:rsid w:val="002828CE"/>
    <w:rsid w:val="00295C9D"/>
    <w:rsid w:val="002C574E"/>
    <w:rsid w:val="002D6D90"/>
    <w:rsid w:val="003002BA"/>
    <w:rsid w:val="00300A9B"/>
    <w:rsid w:val="003056FD"/>
    <w:rsid w:val="0031081C"/>
    <w:rsid w:val="0031768E"/>
    <w:rsid w:val="0032160F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73DD2"/>
    <w:rsid w:val="003801A1"/>
    <w:rsid w:val="003847C0"/>
    <w:rsid w:val="003865EC"/>
    <w:rsid w:val="003A4A63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5BB0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8510F"/>
    <w:rsid w:val="0058719E"/>
    <w:rsid w:val="005932F7"/>
    <w:rsid w:val="005B5632"/>
    <w:rsid w:val="005C0F18"/>
    <w:rsid w:val="005C7799"/>
    <w:rsid w:val="005D1931"/>
    <w:rsid w:val="005D50E0"/>
    <w:rsid w:val="005D62F7"/>
    <w:rsid w:val="005E4934"/>
    <w:rsid w:val="005F3068"/>
    <w:rsid w:val="0060772D"/>
    <w:rsid w:val="00617645"/>
    <w:rsid w:val="006374B1"/>
    <w:rsid w:val="00642594"/>
    <w:rsid w:val="00642B7F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7711A"/>
    <w:rsid w:val="00786790"/>
    <w:rsid w:val="00791633"/>
    <w:rsid w:val="007B7D01"/>
    <w:rsid w:val="007C5D5F"/>
    <w:rsid w:val="007D79A4"/>
    <w:rsid w:val="007E6578"/>
    <w:rsid w:val="00806B35"/>
    <w:rsid w:val="008156A6"/>
    <w:rsid w:val="00815B71"/>
    <w:rsid w:val="008302AC"/>
    <w:rsid w:val="008324AD"/>
    <w:rsid w:val="00833C20"/>
    <w:rsid w:val="00837FC2"/>
    <w:rsid w:val="00842C92"/>
    <w:rsid w:val="00842DA2"/>
    <w:rsid w:val="008434AE"/>
    <w:rsid w:val="00844F91"/>
    <w:rsid w:val="00873F1C"/>
    <w:rsid w:val="00881999"/>
    <w:rsid w:val="0088526C"/>
    <w:rsid w:val="00893818"/>
    <w:rsid w:val="008A09AA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E13D1"/>
    <w:rsid w:val="009E1BA6"/>
    <w:rsid w:val="009E2B61"/>
    <w:rsid w:val="009E515E"/>
    <w:rsid w:val="009F2406"/>
    <w:rsid w:val="00A07E41"/>
    <w:rsid w:val="00A11F37"/>
    <w:rsid w:val="00A27D21"/>
    <w:rsid w:val="00A43B1D"/>
    <w:rsid w:val="00A441C1"/>
    <w:rsid w:val="00A677BD"/>
    <w:rsid w:val="00A70F5C"/>
    <w:rsid w:val="00AB7933"/>
    <w:rsid w:val="00AC412B"/>
    <w:rsid w:val="00AE09E5"/>
    <w:rsid w:val="00AE1725"/>
    <w:rsid w:val="00B010BA"/>
    <w:rsid w:val="00B028A5"/>
    <w:rsid w:val="00B035AC"/>
    <w:rsid w:val="00B03B17"/>
    <w:rsid w:val="00B1072F"/>
    <w:rsid w:val="00B203F0"/>
    <w:rsid w:val="00B32604"/>
    <w:rsid w:val="00B402CA"/>
    <w:rsid w:val="00B5525E"/>
    <w:rsid w:val="00B57CF2"/>
    <w:rsid w:val="00B61C1F"/>
    <w:rsid w:val="00B6209A"/>
    <w:rsid w:val="00B70105"/>
    <w:rsid w:val="00B72358"/>
    <w:rsid w:val="00B741FF"/>
    <w:rsid w:val="00B96441"/>
    <w:rsid w:val="00BA2740"/>
    <w:rsid w:val="00BA5F90"/>
    <w:rsid w:val="00BB435E"/>
    <w:rsid w:val="00BB7EB4"/>
    <w:rsid w:val="00BC6307"/>
    <w:rsid w:val="00BE0F4E"/>
    <w:rsid w:val="00C06DAC"/>
    <w:rsid w:val="00C12264"/>
    <w:rsid w:val="00C145C5"/>
    <w:rsid w:val="00C37EE1"/>
    <w:rsid w:val="00C40DEB"/>
    <w:rsid w:val="00C7331E"/>
    <w:rsid w:val="00C95F17"/>
    <w:rsid w:val="00C9780B"/>
    <w:rsid w:val="00CA266A"/>
    <w:rsid w:val="00CB1371"/>
    <w:rsid w:val="00CB1C55"/>
    <w:rsid w:val="00CB3553"/>
    <w:rsid w:val="00CB4438"/>
    <w:rsid w:val="00CC64B4"/>
    <w:rsid w:val="00D0212F"/>
    <w:rsid w:val="00D07B26"/>
    <w:rsid w:val="00D222C6"/>
    <w:rsid w:val="00D2262D"/>
    <w:rsid w:val="00D340B9"/>
    <w:rsid w:val="00D406A5"/>
    <w:rsid w:val="00D41A16"/>
    <w:rsid w:val="00D42617"/>
    <w:rsid w:val="00D508B6"/>
    <w:rsid w:val="00D519AA"/>
    <w:rsid w:val="00D73481"/>
    <w:rsid w:val="00D84952"/>
    <w:rsid w:val="00D854D8"/>
    <w:rsid w:val="00D87C0C"/>
    <w:rsid w:val="00D960B1"/>
    <w:rsid w:val="00DB2711"/>
    <w:rsid w:val="00DC5042"/>
    <w:rsid w:val="00DE2A43"/>
    <w:rsid w:val="00DE39C3"/>
    <w:rsid w:val="00E0083F"/>
    <w:rsid w:val="00E074FC"/>
    <w:rsid w:val="00E23F19"/>
    <w:rsid w:val="00E24BA1"/>
    <w:rsid w:val="00E3190A"/>
    <w:rsid w:val="00E378F9"/>
    <w:rsid w:val="00E51064"/>
    <w:rsid w:val="00E61089"/>
    <w:rsid w:val="00E6605D"/>
    <w:rsid w:val="00E75457"/>
    <w:rsid w:val="00E87869"/>
    <w:rsid w:val="00EA1BDE"/>
    <w:rsid w:val="00EB5859"/>
    <w:rsid w:val="00EC375D"/>
    <w:rsid w:val="00EE2F89"/>
    <w:rsid w:val="00F14D89"/>
    <w:rsid w:val="00F20852"/>
    <w:rsid w:val="00F27EFD"/>
    <w:rsid w:val="00F44FC4"/>
    <w:rsid w:val="00F532D6"/>
    <w:rsid w:val="00F57D02"/>
    <w:rsid w:val="00F653C1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2BA"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2BA"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legatka.ochronadziecka@diecezj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legat.ochronadziecka@diecezj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A79070-1C5A-4CE0-8010-7DB62CE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5729</Words>
  <Characters>34374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Pyzik</dc:creator>
  <cp:lastModifiedBy>LENOVO PC</cp:lastModifiedBy>
  <cp:revision>2</cp:revision>
  <dcterms:created xsi:type="dcterms:W3CDTF">2024-08-12T16:06:00Z</dcterms:created>
  <dcterms:modified xsi:type="dcterms:W3CDTF">2024-08-12T16:06:00Z</dcterms:modified>
</cp:coreProperties>
</file>